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Dynamic</w:t>
      </w:r>
      <w:r>
        <w:t xml:space="preserve"> </w:t>
      </w:r>
      <w:r>
        <w:t xml:space="preserve">Market</w:t>
      </w:r>
    </w:p>
    <w:bookmarkStart w:id="28" w:name="X7aa16e480a10f69d6c159f6972b85bde379d154"/>
    <w:p>
      <w:pPr>
        <w:pStyle w:val="Heading1"/>
      </w:pPr>
      <w:r>
        <w:t xml:space="preserve">Thesis Proposal: Optimizing Sales Executive Performance in Vietnam Ho Chi Minh City's Dynamic Market</w:t>
      </w:r>
    </w:p>
    <w:bookmarkStart w:id="20" w:name="abstract"/>
    <w:p>
      <w:pPr>
        <w:pStyle w:val="Heading2"/>
      </w:pPr>
      <w:r>
        <w:t xml:space="preserve">Abstract</w:t>
      </w:r>
    </w:p>
    <w:p>
      <w:pPr>
        <w:pStyle w:val="FirstParagraph"/>
      </w:pPr>
      <w:r>
        <w:t xml:space="preserve">This Thesis Proposal investigates the critical role and evolving challenges of the Sales Executive within Vietnam Ho Chi Minh City (HCMC), Southeast Asia's most dynamic economic hub. With HCMC driving over 25% of Vietnam's GDP and hosting over 10,000 foreign-invested enterprises, the performance of Sales Executives directly impacts national economic growth and corporate competitiveness. Current market analysis reveals a significant gap between the strategic expectations placed on Sales Executives and their operational capabilities within HCMC's unique socio-economic landscape. This research aims to develop a tailored framework for enhancing Sales Executive effectiveness specifically within the context of Vietnam Ho Chi Minh City, addressing cultural nuances, digital transformation pressures, and hyper-competitive local market dynamics. The findings will provide actionable insights for multinational corporations (MNCs) and local enterprises operating in HCMC seeking sustainable revenue growth through optimized sales leadership.</w:t>
      </w:r>
    </w:p>
    <w:bookmarkEnd w:id="20"/>
    <w:bookmarkStart w:id="21" w:name="Xfeb195da61a48d5a1acf03dacda24dbd5d4c06a"/>
    <w:p>
      <w:pPr>
        <w:pStyle w:val="Heading2"/>
      </w:pPr>
      <w:r>
        <w:t xml:space="preserve">1. Introduction: The Strategic Imperative of Sales Executive Excellence in HCMC</w:t>
      </w:r>
    </w:p>
    <w:p>
      <w:pPr>
        <w:pStyle w:val="FirstParagraph"/>
      </w:pPr>
      <w:r>
        <w:t xml:space="preserve">Vietnam Ho Chi Minh City stands as the undisputed commercial epicenter of Vietnam, a magnet for investment and innovation. Its population exceeds 9 million, with a rapidly expanding middle class fueling demand across consumer goods, technology, financial services, and manufacturing sectors. Within this high-stakes environment, the Sales Executive is no longer merely a revenue generator; they are the frontline strategist navigating complex client relationships in one of Asia's fastest-growing urban markets. However, the specific challenges faced by Sales Executives in HCMC—ranging from navigating intricate local business etiquette (e.g., building trust through "mối quan hệ" or personal connections), adapting to volatile regulatory changes, managing digital transformation within sales teams, and overcoming intense competition for market share—demand specialized understanding. This Thesis Proposal directly addresses the urgent need for a localized performance framework for Sales Executives in Vietnam Ho Chi Minh City that transcends generic global models.</w:t>
      </w:r>
    </w:p>
    <w:bookmarkEnd w:id="21"/>
    <w:bookmarkStart w:id="22" w:name="Xe7e74e34261fb865a9097406f531b8d01793a98"/>
    <w:p>
      <w:pPr>
        <w:pStyle w:val="Heading2"/>
      </w:pPr>
      <w:r>
        <w:t xml:space="preserve">2. Problem Statement: The Performance Gap in HCMC's Sales Landscape</w:t>
      </w:r>
    </w:p>
    <w:p>
      <w:pPr>
        <w:pStyle w:val="FirstParagraph"/>
      </w:pPr>
      <w:r>
        <w:t xml:space="preserve">Despite HCMC's economic prominence, research by the Vietnam Chamber of Commerce and Industry (VCCI) indicates a 35% higher attrition rate among Sales Executives compared to other Vietnamese urban centers. Concurrently, surveys conducted by major recruitment firms (e.g., Michael Page Vietnam, Robert Walters) reveal that over 60% of companies operating in HCMC cite "inadequate Sales Executive performance" as a primary barrier to achieving market penetration targets. This gap stems from several unaddressed factors specific to Vietnam Ho Chi Minh City: the rapid shift towards e-commerce and digital sales channels (with online retail growing at 28% CAGR in HCMC), the deep cultural importance of relationship-building ("mối quan hệ") over transactional selling, and the logistical complexities of operating within a city notorious for traffic congestion. Current training programs often fail to integrate these HCMC-specific elements, leaving Sales Executives under-equipped. This Thesis Proposal seeks to diagnose this performance gap and propose evidence-based solutions rooted in the realities of Vietnam Ho Chi Minh City's business ecosystem.</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systematically analyze the key performance drivers and obstacles unique to Sales Executives operating within Vietnam Ho Chi Minh City, incorporating cultural, economic, and technological dimensions.</w:t>
      </w:r>
    </w:p>
    <w:p>
      <w:pPr>
        <w:numPr>
          <w:ilvl w:val="0"/>
          <w:numId w:val="1001"/>
        </w:numPr>
        <w:pStyle w:val="Compact"/>
      </w:pPr>
      <w:r>
        <w:t xml:space="preserve">To develop a comprehensive competency framework specifically calibrated for Sales Executive success in HCMC's diverse market segments (e.g., B2B manufacturing vs. B2C consumer tech).</w:t>
      </w:r>
    </w:p>
    <w:p>
      <w:pPr>
        <w:numPr>
          <w:ilvl w:val="0"/>
          <w:numId w:val="1001"/>
        </w:numPr>
        <w:pStyle w:val="Compact"/>
      </w:pPr>
      <w:r>
        <w:t xml:space="preserve">To propose actionable implementation strategies for organizations in Vietnam Ho Chi Minh City to optimize Sales Executive training, motivation, and retention, directly linking these initiatives to measurable revenue impact.</w:t>
      </w:r>
    </w:p>
    <w:bookmarkEnd w:id="23"/>
    <w:bookmarkStart w:id="24" w:name="X306938a36a9d6b7dfcf910a00c4878247e2f6c1"/>
    <w:p>
      <w:pPr>
        <w:pStyle w:val="Heading2"/>
      </w:pPr>
      <w:r>
        <w:t xml:space="preserve">4. Methodology: Contextualized Research for HCMC</w:t>
      </w:r>
    </w:p>
    <w:p>
      <w:pPr>
        <w:pStyle w:val="FirstParagraph"/>
      </w:pPr>
      <w:r>
        <w:t xml:space="preserve">This study employs a mixed-methods approach designed for the Vietnam Ho Chi Minh City context:</w:t>
      </w:r>
    </w:p>
    <w:p>
      <w:pPr>
        <w:numPr>
          <w:ilvl w:val="0"/>
          <w:numId w:val="1002"/>
        </w:numPr>
        <w:pStyle w:val="Compact"/>
      </w:pPr>
      <w:r>
        <w:rPr>
          <w:bCs/>
          <w:b/>
        </w:rPr>
        <w:t xml:space="preserve">Qualitative Phase:</w:t>
      </w:r>
      <w:r>
        <w:t xml:space="preserve"> </w:t>
      </w:r>
      <w:r>
        <w:t xml:space="preserve">In-depth semi-structured interviews with 15+ experienced Sales Executives and Sales Managers from diverse sectors (FMCG, Tech, Financial Services) operating within HCMC. Focus groups will be held at key locations like Saigon South Plaza and District 1 offices to capture nuanced insights on daily challenges.</w:t>
      </w:r>
    </w:p>
    <w:p>
      <w:pPr>
        <w:numPr>
          <w:ilvl w:val="0"/>
          <w:numId w:val="1002"/>
        </w:numPr>
        <w:pStyle w:val="Compact"/>
      </w:pPr>
      <w:r>
        <w:rPr>
          <w:bCs/>
          <w:b/>
        </w:rPr>
        <w:t xml:space="preserve">Quantitative Phase:</w:t>
      </w:r>
      <w:r>
        <w:t xml:space="preserve"> </w:t>
      </w:r>
      <w:r>
        <w:t xml:space="preserve">A structured survey distributed via LinkedIn and industry networks targeting 200+ Sales Executives across HCMC, measuring performance metrics (e.g., quota attainment, client acquisition cost), perceived barriers, and training effectiveness within the local context.</w:t>
      </w:r>
    </w:p>
    <w:p>
      <w:pPr>
        <w:numPr>
          <w:ilvl w:val="0"/>
          <w:numId w:val="1002"/>
        </w:numPr>
        <w:pStyle w:val="Compact"/>
      </w:pPr>
      <w:r>
        <w:rPr>
          <w:bCs/>
          <w:b/>
        </w:rPr>
        <w:t xml:space="preserve">Comparative Analysis:</w:t>
      </w:r>
      <w:r>
        <w:t xml:space="preserve"> </w:t>
      </w:r>
      <w:r>
        <w:t xml:space="preserve">Benchmarking findings against global best practices while explicitly highlighting where Vietnam Ho Chi Minh City's unique market conditions necessitate adaptation.</w:t>
      </w:r>
    </w:p>
    <w:p>
      <w:pPr>
        <w:pStyle w:val="FirstParagraph"/>
      </w:pPr>
      <w:r>
        <w:t xml:space="preserve">Data will be analyzed using thematic analysis for qualitative data and SPSS for quantitative correlation analysis. Crucially, all research instruments and interviews will be conducted in Vietnamese with professional translation to ensure cultural authenticity of responses.</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Vietnam Ho Chi Minh City's business landscape. For multinational corporations (MNCs) like Unilever, Samsung, and VinGroup operating in HCMC, the findings will provide a direct roadmap to enhance their Sales Executive effectiveness within the local market. For Vietnamese SMEs striving to scale in HCMC's competitive arena, the proposed framework offers accessible strategies to build high-performing sales teams without requiring massive international training budgets. Beyond corporate benefits, this research contributes significantly to academic discourse on emerging market sales management, filling a critical void in literature focused specifically on Vietnam Ho Chi Minh City. The insights generated will directly inform HR policies, sales enablement programs, and leadership development initiatives within HCMC's business community.</w:t>
      </w:r>
    </w:p>
    <w:bookmarkEnd w:id="25"/>
    <w:bookmarkStart w:id="26" w:name="expected-outcomes"/>
    <w:p>
      <w:pPr>
        <w:pStyle w:val="Heading2"/>
      </w:pPr>
      <w:r>
        <w:t xml:space="preserve">6. Expected Outcomes</w:t>
      </w:r>
    </w:p>
    <w:p>
      <w:pPr>
        <w:pStyle w:val="FirstParagraph"/>
      </w:pPr>
      <w:r>
        <w:t xml:space="preserve">The Thesis Proposal anticipates delivering a validated Sales Executive Competency Framework for Vietnam Ho Chi Minh City, comprising:</w:t>
      </w:r>
    </w:p>
    <w:p>
      <w:pPr>
        <w:numPr>
          <w:ilvl w:val="0"/>
          <w:numId w:val="1003"/>
        </w:numPr>
        <w:pStyle w:val="Compact"/>
      </w:pPr>
      <w:r>
        <w:t xml:space="preserve">A core set of 8-10 critical competencies (e.g., "Cultural Intelligence in HCMC Business Context," "Digital Sales Channel Integration for Vietnamese Market," "Resilience in Navigating HCMC Logistics")</w:t>
      </w:r>
    </w:p>
    <w:p>
      <w:pPr>
        <w:numPr>
          <w:ilvl w:val="0"/>
          <w:numId w:val="1003"/>
        </w:numPr>
        <w:pStyle w:val="Compact"/>
      </w:pPr>
      <w:r>
        <w:t xml:space="preserve">Actionable KPIs tailored to local market realities, moving beyond simple revenue targets</w:t>
      </w:r>
    </w:p>
    <w:p>
      <w:pPr>
        <w:numPr>
          <w:ilvl w:val="0"/>
          <w:numId w:val="1003"/>
        </w:numPr>
        <w:pStyle w:val="Compact"/>
      </w:pPr>
      <w:r>
        <w:t xml:space="preserve">Practical training modules addressing the specific pain points identified through research (e.g., "Mastering Negotiations with Vietnamese Business Partners," "Leveraging Social Commerce Platforms like Zalo and TikTok Shop")</w:t>
      </w:r>
    </w:p>
    <w:p>
      <w:pPr>
        <w:pStyle w:val="FirstParagraph"/>
      </w:pPr>
      <w:r>
        <w:t xml:space="preserve">These outcomes will provide immediate, practical value for organizations operating at the heart of Vietnam's economic engine—Ho Chi Minh City.</w:t>
      </w:r>
    </w:p>
    <w:bookmarkEnd w:id="26"/>
    <w:bookmarkStart w:id="27" w:name="X54047842759054eafa3eca2f4044c446a7fe229"/>
    <w:p>
      <w:pPr>
        <w:pStyle w:val="Heading2"/>
      </w:pPr>
      <w:r>
        <w:t xml:space="preserve">7. Conclusion: Driving Growth Through Localized Sales Leadership</w:t>
      </w:r>
    </w:p>
    <w:p>
      <w:pPr>
        <w:pStyle w:val="FirstParagraph"/>
      </w:pPr>
      <w:r>
        <w:t xml:space="preserve">The success of businesses in Vietnam Ho Chi Minh City is inextricably linked to the performance of their Sales Executives. This Thesis Proposal positions itself as a necessary intervention to bridge the critical gap between strategic sales goals and ground-level execution within HCMC's vibrant, complex market. By grounding the research exclusively within Vietnam Ho Chi Minh City's unique operational and cultural environment, this study promises not just academic contribution, but tangible business impact. It is imperative that organizations recognize that a "one-size-fits-all" Sales Executive model fails in HCMC; success demands a deep understanding of the city's pulse. This Thesis Proposal is designed to provide the essential blueprint for cultivating Sales Executives who can truly thrive and drive sustainable growth within Vietnam Ho Chi Minh City, ensuring businesses capture their rightful share of this dynamic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Vietnam Ho Chi Minh City's Dynamic Market</dc:title>
  <dc:creator/>
  <dc:language>en</dc:language>
  <cp:keywords/>
  <dcterms:created xsi:type="dcterms:W3CDTF">2026-07-23T23:13:10Z</dcterms:created>
  <dcterms:modified xsi:type="dcterms:W3CDTF">2026-07-23T23:13:10Z</dcterms:modified>
</cp:coreProperties>
</file>

<file path=docProps/custom.xml><?xml version="1.0" encoding="utf-8"?>
<Properties xmlns="http://schemas.openxmlformats.org/officeDocument/2006/custom-properties" xmlns:vt="http://schemas.openxmlformats.org/officeDocument/2006/docPropsVTypes"/>
</file>