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School</w:t>
      </w:r>
      <w:r>
        <w:t xml:space="preserve"> </w:t>
      </w:r>
      <w:r>
        <w:t xml:space="preserve">Counselor</w:t>
      </w:r>
      <w:r>
        <w:t xml:space="preserve"> </w:t>
      </w:r>
      <w:r>
        <w:t xml:space="preserve">Programs</w:t>
      </w:r>
      <w:r>
        <w:t xml:space="preserve"> </w:t>
      </w:r>
      <w:r>
        <w:t xml:space="preserve">in</w:t>
      </w:r>
      <w:r>
        <w:t xml:space="preserve"> </w:t>
      </w:r>
      <w:r>
        <w:t xml:space="preserve">Kabul,</w:t>
      </w:r>
      <w:r>
        <w:t xml:space="preserve"> </w:t>
      </w:r>
      <w:r>
        <w:t xml:space="preserve">Afghanistan</w:t>
      </w:r>
    </w:p>
    <w:bookmarkStart w:id="30" w:name="X25e40628738bd28d7f8d40526318cc96c675e6c"/>
    <w:p>
      <w:pPr>
        <w:pStyle w:val="Heading1"/>
      </w:pPr>
      <w:r>
        <w:t xml:space="preserve">Thesis Proposal: Developing a Culturally Responsive School Counselor Framework for Kabul, Afghanistan</w:t>
      </w:r>
    </w:p>
    <w:bookmarkStart w:id="20" w:name="abstract"/>
    <w:p>
      <w:pPr>
        <w:pStyle w:val="Heading2"/>
      </w:pPr>
      <w:r>
        <w:t xml:space="preserve">Abstract</w:t>
      </w:r>
    </w:p>
    <w:p>
      <w:pPr>
        <w:pStyle w:val="FirstParagraph"/>
      </w:pPr>
      <w:r>
        <w:t xml:space="preserve">This thesis proposal addresses the critical gap in mental health and academic support systems within schools across Kabul, Afghanistan. With over 70% of Afghan children experiencing trauma due to decades of conflict and recent socioeconomic upheaval, the role of a School Counselor is not merely beneficial but essential for educational recovery and psychological well-being. This research proposes a context-specific model for implementing School Counselor services in Kabul's public schools, emphasizing cultural sensitivity, gender inclusivity (particularly for girls), and alignment with Afghanistan's post-conflict realities. The study will investigate the feasibility, required training modalities, and potential impact of integrating School Counselors into Kabul's educational framework to support students' emotional resilience and academic achievement.</w:t>
      </w:r>
    </w:p>
    <w:bookmarkEnd w:id="20"/>
    <w:bookmarkStart w:id="21" w:name="X6c0a9ca9e1a8a066a0ace70b2a828d49583e865"/>
    <w:p>
      <w:pPr>
        <w:pStyle w:val="Heading2"/>
      </w:pPr>
      <w:r>
        <w:t xml:space="preserve">1. Introduction: The Imperative for School Counselor Services in Kabul</w:t>
      </w:r>
    </w:p>
    <w:p>
      <w:pPr>
        <w:pStyle w:val="FirstParagraph"/>
      </w:pPr>
      <w:r>
        <w:t xml:space="preserve">Afghanistan's educational landscape in Kabul faces unprecedented challenges following the 2021 political transition. School enrollment, especially for girls, has plummeted, and students grapple with pervasive anxiety, grief, and disrupted learning. Traditional support systems are non-existent; teachers lack training in psychosocial intervention. The absence of a formal School Counselor role—a professional trained to address academic, career, and personal-social development—exacerbates these crises. This proposal argues that establishing School Counselors in Kabul schools is a foundational step toward trauma-informed education and sustainable peacebuilding. Without this specialized support, efforts to rebuild Afghanistan's education system remain incomplete and ineffective.</w:t>
      </w:r>
    </w:p>
    <w:bookmarkEnd w:id="21"/>
    <w:bookmarkStart w:id="22" w:name="problem-statement"/>
    <w:p>
      <w:pPr>
        <w:pStyle w:val="Heading2"/>
      </w:pPr>
      <w:r>
        <w:t xml:space="preserve">2. Problem Statement</w:t>
      </w:r>
    </w:p>
    <w:p>
      <w:pPr>
        <w:pStyle w:val="FirstParagraph"/>
      </w:pPr>
      <w:r>
        <w:t xml:space="preserve">In Afghanistan Kabul, students endure chronic stress from displacement, family instability, poverty, and restricted educational opportunities. Current school staff are overwhelmed by academic demands without training in counseling or trauma response. UNICEF reports that 80% of Afghan children require psychological support but have no access to professional services within schools. The collapse of previous counseling initiatives under the former government has left a vacuum. This proposal posits that a culturally grounded School Counselor model is urgently needed to bridge this gap, prevent further educational disengagement, and foster emotional safety for 1 million+ schoolchildren in Kabul alone.</w:t>
      </w:r>
    </w:p>
    <w:bookmarkEnd w:id="22"/>
    <w:bookmarkStart w:id="23" w:name="X01a94f9280c202a978843edf21580193910535b"/>
    <w:p>
      <w:pPr>
        <w:pStyle w:val="Heading2"/>
      </w:pPr>
      <w:r>
        <w:t xml:space="preserve">3. Literature Review: Global Context vs. Afghan Reality</w:t>
      </w:r>
    </w:p>
    <w:p>
      <w:pPr>
        <w:pStyle w:val="FirstParagraph"/>
      </w:pPr>
      <w:r>
        <w:t xml:space="preserve">Global literature (e.g., American School Counselor Association standards) underscores School Counselors' role in improving attendance, reducing disciplinary issues, and enhancing academic outcomes. However, these models are not transferable to Kabul without adaptation. Studies on school counseling in low-resource contexts (e.g., Nepal post-earthquake) highlight the necessity of local staff training and community integration—lessons directly applicable to Afghanistan Kabul. Critically, existing research fails to address the unique intersection of gender restrictions (affecting girls' access), cultural concepts of mental health (e.g., stigma around therapy), and war trauma in Afghan society. This thesis will fill that void by developing an Afghanistan-specific framework.</w:t>
      </w:r>
    </w:p>
    <w:bookmarkEnd w:id="23"/>
    <w:bookmarkStart w:id="24" w:name="research-objectives"/>
    <w:p>
      <w:pPr>
        <w:pStyle w:val="Heading2"/>
      </w:pPr>
      <w:r>
        <w:t xml:space="preserve">4. Research Objectives</w:t>
      </w:r>
    </w:p>
    <w:p>
      <w:pPr>
        <w:numPr>
          <w:ilvl w:val="0"/>
          <w:numId w:val="1001"/>
        </w:numPr>
        <w:pStyle w:val="Compact"/>
      </w:pPr>
      <w:r>
        <w:t xml:space="preserve">To assess the current psychosocial needs of students, teachers, and parents in Kabul's public schools through mixed-methods surveys and focus groups.</w:t>
      </w:r>
    </w:p>
    <w:p>
      <w:pPr>
        <w:numPr>
          <w:ilvl w:val="0"/>
          <w:numId w:val="1001"/>
        </w:numPr>
        <w:pStyle w:val="Compact"/>
      </w:pPr>
      <w:r>
        <w:t xml:space="preserve">To co-design a culturally appropriate School Counselor training curriculum with Afghan psychologists, educators, and community elders.</w:t>
      </w:r>
    </w:p>
    <w:p>
      <w:pPr>
        <w:numPr>
          <w:ilvl w:val="0"/>
          <w:numId w:val="1001"/>
        </w:numPr>
        <w:pStyle w:val="Compact"/>
      </w:pPr>
      <w:r>
        <w:t xml:space="preserve">To evaluate the feasibility of integrating School Counselors into Kabul’s school structure within existing resource constraints (e.g., teacher workload, infrastructure).</w:t>
      </w:r>
    </w:p>
    <w:p>
      <w:pPr>
        <w:numPr>
          <w:ilvl w:val="0"/>
          <w:numId w:val="1001"/>
        </w:numPr>
        <w:pStyle w:val="Compact"/>
      </w:pPr>
      <w:r>
        <w:t xml:space="preserve">To measure potential impacts on student well-being and academic engagement using pre- and post-intervention metrics.</w:t>
      </w:r>
    </w:p>
    <w:bookmarkEnd w:id="24"/>
    <w:bookmarkStart w:id="25" w:name="Xedcf3ec285d35970fca1787624bb2a751231186"/>
    <w:p>
      <w:pPr>
        <w:pStyle w:val="Heading2"/>
      </w:pPr>
      <w:r>
        <w:t xml:space="preserve">5. Methodology: Contextualized Approach for Kabul</w:t>
      </w:r>
    </w:p>
    <w:p>
      <w:pPr>
        <w:pStyle w:val="FirstParagraph"/>
      </w:pPr>
      <w:r>
        <w:t xml:space="preserve">This qualitative-quantitative study will employ a participatory action research (PAR) design, ensuring Afghan voices shape every phase. Phase 1 involves fieldwork across 10 Kabul schools (5 boys', 5 girls') to map needs via student interviews and teacher surveys. Phase 2 collaborates with the Ministry of Education and local NGOs (e.g., Afghan Institute for Learning) to develop a training manual prioritizing Islamic values, Pashto/Dari language use, and trauma-informed techniques validated in conflict zones. Phase 3 pilots the School Counselor role in 3 schools, with data collection through standardized well-being scales (e.g., WHO-5), classroom observations, and focus groups. Ethical considerations include gender-matched counselors for girls' schools and strict confidentiality protocols aligned with Afghan cultural norms.</w:t>
      </w:r>
    </w:p>
    <w:bookmarkEnd w:id="25"/>
    <w:bookmarkStart w:id="26" w:name="significance-of-the-study"/>
    <w:p>
      <w:pPr>
        <w:pStyle w:val="Heading2"/>
      </w:pPr>
      <w:r>
        <w:t xml:space="preserve">6. Significance of the Study</w:t>
      </w:r>
    </w:p>
    <w:p>
      <w:pPr>
        <w:pStyle w:val="FirstParagraph"/>
      </w:pPr>
      <w:r>
        <w:t xml:space="preserve">This research holds transformative potential for Afghanistan Kabul. A functional School Counselor system can: (1) Reduce dropout rates by addressing emotional barriers to learning; (2) Equip teachers with basic mental health first aid; (3) Create safe spaces for girls’ re-engagement in education—a critical factor for national development. Beyond immediate school benefits, it advances the UN Sustainable Development Goal 4 (Quality Education) within Afghanistan's specific context. The model will be documented as a blueprint for other conflict-affected regions, ensuring global relevance while centering Afghan expertise.</w:t>
      </w:r>
    </w:p>
    <w:bookmarkEnd w:id="26"/>
    <w:bookmarkStart w:id="27" w:name="expected-outcomes-and-contribution"/>
    <w:p>
      <w:pPr>
        <w:pStyle w:val="Heading2"/>
      </w:pPr>
      <w:r>
        <w:t xml:space="preserve">7. Expected Outcomes and Contribution</w:t>
      </w:r>
    </w:p>
    <w:p>
      <w:pPr>
        <w:pStyle w:val="FirstParagraph"/>
      </w:pPr>
      <w:r>
        <w:t xml:space="preserve">The thesis will deliver a ready-to-implement School Counselor framework for Kabul schools, including: (1) A 6-month training module for local staff; (2) Protocols for gender-sensitive counseling; (3) Cost-benefit analysis demonstrating ROI on education outcomes. Crucially, it challenges the misconception that mental health support is "Western" in Afghanistan—proving its integration with Afghan cultural practices. This work directly supports Afghanistan's National Education Policy 2018–2030, which prioritizes student well-being but lacks operational guidance.</w:t>
      </w:r>
    </w:p>
    <w:bookmarkEnd w:id="27"/>
    <w:bookmarkStart w:id="28" w:name="conclusion"/>
    <w:p>
      <w:pPr>
        <w:pStyle w:val="Heading2"/>
      </w:pPr>
      <w:r>
        <w:t xml:space="preserve">8. Conclusion</w:t>
      </w:r>
    </w:p>
    <w:p>
      <w:pPr>
        <w:pStyle w:val="FirstParagraph"/>
      </w:pPr>
      <w:r>
        <w:t xml:space="preserve">The reintroduction of School Counselors in Kabul is not a luxury—it is a necessity for healing and education recovery. This thesis proposal outlines a pragmatic, culturally rooted strategy to establish this role amid Afghanistan's complex realities. By centering Afghan voices, respecting religious and social norms, and prioritizing girls’ access, the School Counselor model offers hope for rebuilding Kabul’s next generation. The research will provide actionable steps toward making this vision a reality in Afghanistan Kabul where children’s futures are at stake.</w:t>
      </w:r>
    </w:p>
    <w:bookmarkEnd w:id="28"/>
    <w:bookmarkStart w:id="29" w:name="references-selected"/>
    <w:p>
      <w:pPr>
        <w:pStyle w:val="Heading2"/>
      </w:pPr>
      <w:r>
        <w:t xml:space="preserve">References (Selected)</w:t>
      </w:r>
    </w:p>
    <w:p>
      <w:pPr>
        <w:numPr>
          <w:ilvl w:val="0"/>
          <w:numId w:val="1002"/>
        </w:numPr>
        <w:pStyle w:val="Compact"/>
      </w:pPr>
      <w:r>
        <w:t xml:space="preserve">UNICEF Afghanistan. (2023). *Education in Crisis: Mental Health Support Needs Assessment*. Kabul.</w:t>
      </w:r>
    </w:p>
    <w:p>
      <w:pPr>
        <w:numPr>
          <w:ilvl w:val="0"/>
          <w:numId w:val="1002"/>
        </w:numPr>
        <w:pStyle w:val="Compact"/>
      </w:pPr>
      <w:r>
        <w:t xml:space="preserve">Murphy, N. et al. (2019). School Counselor Role in Low-Resource Settings: Lessons from Nepal. *Journal of School Counseling*, 17(1).</w:t>
      </w:r>
    </w:p>
    <w:p>
      <w:pPr>
        <w:numPr>
          <w:ilvl w:val="0"/>
          <w:numId w:val="1002"/>
        </w:numPr>
        <w:pStyle w:val="Compact"/>
      </w:pPr>
      <w:r>
        <w:t xml:space="preserve">Afghanistan Ministry of Education. (2018). *National Education Policy*. Kabul.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School Counselor Programs in Kabul, Afghanistan</dc:title>
  <dc:creator/>
  <dc:language>en</dc:language>
  <cp:keywords/>
  <dcterms:created xsi:type="dcterms:W3CDTF">2026-07-23T22:01:21Z</dcterms:created>
  <dcterms:modified xsi:type="dcterms:W3CDTF">2026-07-23T22:01:21Z</dcterms:modified>
</cp:coreProperties>
</file>

<file path=docProps/custom.xml><?xml version="1.0" encoding="utf-8"?>
<Properties xmlns="http://schemas.openxmlformats.org/officeDocument/2006/custom-properties" xmlns:vt="http://schemas.openxmlformats.org/officeDocument/2006/docPropsVTypes"/>
</file>