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w:t>
      </w:r>
      <w:r>
        <w:t xml:space="preserve"> </w:t>
      </w:r>
      <w:r>
        <w:t xml:space="preserve">in</w:t>
      </w:r>
      <w:r>
        <w:t xml:space="preserve"> </w:t>
      </w:r>
      <w:r>
        <w:t xml:space="preserve">the</w:t>
      </w:r>
      <w:r>
        <w:t xml:space="preserve"> </w:t>
      </w:r>
      <w:r>
        <w:t xml:space="preserve">Australia</w:t>
      </w:r>
      <w:r>
        <w:t xml:space="preserve"> </w:t>
      </w:r>
      <w:r>
        <w:t xml:space="preserve">Brisbane</w:t>
      </w:r>
      <w:r>
        <w:t xml:space="preserve"> </w:t>
      </w:r>
      <w:r>
        <w:t xml:space="preserve">Context</w:t>
      </w:r>
    </w:p>
    <w:bookmarkStart w:id="27" w:name="X0143892208478f3842079eb0480d0730df29a4a"/>
    <w:p>
      <w:pPr>
        <w:pStyle w:val="Heading1"/>
      </w:pPr>
      <w:r>
        <w:t xml:space="preserve">Thesis Proposal: Advancing School Counselor Practice to Address Mental Health and Academic Resilience in Australia Brisbane Schools</w:t>
      </w:r>
    </w:p>
    <w:bookmarkStart w:id="20" w:name="abstract"/>
    <w:p>
      <w:pPr>
        <w:pStyle w:val="Heading2"/>
      </w:pPr>
      <w:r>
        <w:t xml:space="preserve">Abstract</w:t>
      </w:r>
    </w:p>
    <w:p>
      <w:pPr>
        <w:pStyle w:val="FirstParagraph"/>
      </w:pPr>
      <w:r>
        <w:t xml:space="preserve">This thesis proposal outlines a research project investigating the evolving role and effectiveness of the School Counselor within the Australian education system, with specific focus on schools in Brisbane. As student mental health challenges escalate nationally, Queensland's largest urban center faces unique pressures due to rapid population growth, socio-economic diversity, and pandemic-induced learning disruptions. The current study aims to critically examine how</w:t>
      </w:r>
      <w:r>
        <w:t xml:space="preserve"> </w:t>
      </w:r>
      <w:r>
        <w:rPr>
          <w:bCs/>
          <w:b/>
        </w:rPr>
        <w:t xml:space="preserve">School Counselor</w:t>
      </w:r>
      <w:r>
        <w:t xml:space="preserve"> </w:t>
      </w:r>
      <w:r>
        <w:t xml:space="preserve">interventions align with Brisbane-specific needs under the Queensland Government's Student Wellbeing Framework and national initiatives like the National School Mental Health Strategy. Through a mixed-methods approach, this research will generate actionable insights to strengthen support systems for students in</w:t>
      </w:r>
      <w:r>
        <w:t xml:space="preserve"> </w:t>
      </w:r>
      <w:r>
        <w:rPr>
          <w:bCs/>
          <w:b/>
        </w:rPr>
        <w:t xml:space="preserve">Australia Brisbane</w:t>
      </w:r>
      <w:r>
        <w:t xml:space="preserve"> </w:t>
      </w:r>
      <w:r>
        <w:t xml:space="preserve">schools, ensuring equitable access to evidence-based counseling services. The findings will directly inform policy development and professional training frameworks for future</w:t>
      </w:r>
      <w:r>
        <w:t xml:space="preserve"> </w:t>
      </w:r>
      <w:r>
        <w:rPr>
          <w:bCs/>
          <w:b/>
        </w:rPr>
        <w:t xml:space="preserve">School Counselor</w:t>
      </w:r>
      <w:r>
        <w:t xml:space="preserve"> </w:t>
      </w:r>
      <w:r>
        <w:t xml:space="preserve">practitioners across Queensland.</w:t>
      </w:r>
    </w:p>
    <w:bookmarkEnd w:id="20"/>
    <w:bookmarkStart w:id="21" w:name="X5cd3adcbe41eb4e85fe3559fc0a2eee7317b7ae"/>
    <w:p>
      <w:pPr>
        <w:pStyle w:val="Heading2"/>
      </w:pPr>
      <w:r>
        <w:t xml:space="preserve">1. Introduction: The Critical Imperative for School Counselors in Australia Brisbane</w:t>
      </w:r>
    </w:p>
    <w:p>
      <w:pPr>
        <w:pStyle w:val="FirstParagraph"/>
      </w:pPr>
      <w:r>
        <w:t xml:space="preserve">The role of the</w:t>
      </w:r>
      <w:r>
        <w:t xml:space="preserve"> </w:t>
      </w:r>
      <w:r>
        <w:rPr>
          <w:bCs/>
          <w:b/>
        </w:rPr>
        <w:t xml:space="preserve">School Counselor</w:t>
      </w:r>
      <w:r>
        <w:t xml:space="preserve"> </w:t>
      </w:r>
      <w:r>
        <w:t xml:space="preserve">has become increasingly vital within the Australian educational landscape, particularly in dynamic urban environments like Brisbane. With Queensland experiencing significant demographic shifts and a growing student population (Queensland Department of Education, 2023), schools across Brisbane face unprecedented demand for mental health support. The Australian Government's National Strategy for Suicide Prevention (2019) and the Queensland Government's "Healthy School Communities" initiative explicitly recognize school counselors as frontline professionals crucial for early intervention. However, persistent challenges—including chronic under-resourcing (student-to-counselor ratios often exceed 1:300 in Brisbane public schools versus the recommended 1:250), fragmented service delivery, and culturally specific needs of Brisbane's diverse communities—demand urgent scholarly attention. This</w:t>
      </w:r>
      <w:r>
        <w:t xml:space="preserve"> </w:t>
      </w:r>
      <w:r>
        <w:rPr>
          <w:bCs/>
          <w:b/>
        </w:rPr>
        <w:t xml:space="preserve">Thesis Proposal</w:t>
      </w:r>
      <w:r>
        <w:t xml:space="preserve"> </w:t>
      </w:r>
      <w:r>
        <w:t xml:space="preserve">responds directly to this gap, focusing on how the</w:t>
      </w:r>
      <w:r>
        <w:t xml:space="preserve"> </w:t>
      </w:r>
      <w:r>
        <w:rPr>
          <w:bCs/>
          <w:b/>
        </w:rPr>
        <w:t xml:space="preserve">School Counselor</w:t>
      </w:r>
      <w:r>
        <w:t xml:space="preserve">'s practice can be optimized to meet the unique realities of</w:t>
      </w:r>
      <w:r>
        <w:t xml:space="preserve"> </w:t>
      </w:r>
      <w:r>
        <w:rPr>
          <w:bCs/>
          <w:b/>
        </w:rPr>
        <w:t xml:space="preserve">Australia Brisbane</w:t>
      </w:r>
      <w:r>
        <w:t xml:space="preserve">.</w:t>
      </w:r>
    </w:p>
    <w:bookmarkEnd w:id="21"/>
    <w:bookmarkStart w:id="22" w:name="X6921e51775b082022d4ebdd081053351cb7954e"/>
    <w:p>
      <w:pPr>
        <w:pStyle w:val="Heading2"/>
      </w:pPr>
      <w:r>
        <w:t xml:space="preserve">2. Literature Review: Contextualizing School Counseling in Australia Brisbane</w:t>
      </w:r>
    </w:p>
    <w:p>
      <w:pPr>
        <w:pStyle w:val="FirstParagraph"/>
      </w:pPr>
      <w:r>
        <w:t xml:space="preserve">Existing literature highlights global trends in school counseling, but Australian research specifically targeting urban centers like Brisbane remains limited. Studies by Smith et al. (2021) identify strong alignment between Australian school counselor competencies and the needs of diverse student cohorts in Queensland, yet they note significant implementation gaps. Crucially, Brisbane’s context—characterized by high rates of socioeconomic disadvantage in suburbs like Ipswich and Logan, a large Indigenous population (3.7% of Brisbane's students), and growing refugee communities—creates distinct challenges not fully captured in national models (Queensland Health, 2022). Recent reports from the Australian Institute for Teaching and School Leadership (AITSL) emphasize the need for culturally responsive counseling frameworks tailored to regional contexts like</w:t>
      </w:r>
      <w:r>
        <w:t xml:space="preserve"> </w:t>
      </w:r>
      <w:r>
        <w:rPr>
          <w:bCs/>
          <w:b/>
        </w:rPr>
        <w:t xml:space="preserve">Australia Brisbane</w:t>
      </w:r>
      <w:r>
        <w:t xml:space="preserve">. This thesis builds upon this foundation by moving beyond general assessment to investigate *how* current</w:t>
      </w:r>
      <w:r>
        <w:t xml:space="preserve"> </w:t>
      </w:r>
      <w:r>
        <w:rPr>
          <w:bCs/>
          <w:b/>
        </w:rPr>
        <w:t xml:space="preserve">School Counselor</w:t>
      </w:r>
      <w:r>
        <w:t xml:space="preserve"> </w:t>
      </w:r>
      <w:r>
        <w:t xml:space="preserve">practice adapts to, or struggles with, these hyper-local dynamics within Brisbane schools.</w:t>
      </w:r>
    </w:p>
    <w:bookmarkEnd w:id="22"/>
    <w:bookmarkStart w:id="23" w:name="research-objectives-and-questions"/>
    <w:p>
      <w:pPr>
        <w:pStyle w:val="Heading2"/>
      </w:pPr>
      <w:r>
        <w:t xml:space="preserve">3. Research Objectives and Questions</w:t>
      </w:r>
    </w:p>
    <w:p>
      <w:pPr>
        <w:pStyle w:val="FirstParagraph"/>
      </w:pPr>
      <w:r>
        <w:t xml:space="preserve">This study seeks to achieve three core objectives specific to the Brisbane context:</w:t>
      </w:r>
    </w:p>
    <w:p>
      <w:pPr>
        <w:numPr>
          <w:ilvl w:val="0"/>
          <w:numId w:val="1001"/>
        </w:numPr>
        <w:pStyle w:val="Compact"/>
      </w:pPr>
      <w:r>
        <w:t xml:space="preserve">To map current models of School Counselor service delivery across a stratified sample of 15 Brisbane schools (public, state-integrated, independent) encompassing varying socio-economic profiles.</w:t>
      </w:r>
    </w:p>
    <w:p>
      <w:pPr>
        <w:numPr>
          <w:ilvl w:val="0"/>
          <w:numId w:val="1001"/>
        </w:numPr>
        <w:pStyle w:val="Compact"/>
      </w:pPr>
      <w:r>
        <w:t xml:space="preserve">To identify systemic barriers (e.g., workload constraints, lack of inter-agency collaboration, training gaps) that impede effective School Counselor practice within the Queensland education system.</w:t>
      </w:r>
    </w:p>
    <w:p>
      <w:pPr>
        <w:numPr>
          <w:ilvl w:val="0"/>
          <w:numId w:val="1001"/>
        </w:numPr>
        <w:pStyle w:val="Compact"/>
      </w:pPr>
      <w:r>
        <w:t xml:space="preserve">To co-design contextually relevant best practices for the School Counselor role in addressing mental health and academic resilience among Brisbane students, informed by counselor and student perspectives.</w:t>
      </w:r>
    </w:p>
    <w:p>
      <w:pPr>
        <w:pStyle w:val="FirstParagraph"/>
      </w:pPr>
      <w:r>
        <w:t xml:space="preserve">Key research questions guiding this inquiry include: How do Brisbane-based School Counselors navigate the intersection of national policy, local school culture, and community needs? What are the most effective intervention strategies employed by School Counselors in addressing prevalent issues like anxiety, social isolation, and learning gaps among Brisbane's student population? How can training programs for School Counselors better prepare practitioners for the specific demands of working in</w:t>
      </w:r>
      <w:r>
        <w:t xml:space="preserve"> </w:t>
      </w:r>
      <w:r>
        <w:rPr>
          <w:bCs/>
          <w:b/>
        </w:rPr>
        <w:t xml:space="preserve">Australia Brisbane</w:t>
      </w:r>
      <w:r>
        <w:t xml:space="preserve">?</w:t>
      </w:r>
    </w:p>
    <w:bookmarkEnd w:id="23"/>
    <w:bookmarkStart w:id="24" w:name="methodology"/>
    <w:p>
      <w:pPr>
        <w:pStyle w:val="Heading2"/>
      </w:pPr>
      <w:r>
        <w:t xml:space="preserve">4. Methodology</w:t>
      </w:r>
    </w:p>
    <w:p>
      <w:pPr>
        <w:pStyle w:val="FirstParagraph"/>
      </w:pPr>
      <w:r>
        <w:t xml:space="preserve">This research adopts a sequential mixed-methods design to ensure comprehensive understanding:</w:t>
      </w:r>
    </w:p>
    <w:p>
      <w:pPr>
        <w:numPr>
          <w:ilvl w:val="0"/>
          <w:numId w:val="1002"/>
        </w:numPr>
        <w:pStyle w:val="Compact"/>
      </w:pPr>
      <w:r>
        <w:rPr>
          <w:bCs/>
          <w:b/>
        </w:rPr>
        <w:t xml:space="preserve">Phase 1 (Quantitative):</w:t>
      </w:r>
      <w:r>
        <w:t xml:space="preserve"> </w:t>
      </w:r>
      <w:r>
        <w:t xml:space="preserve">Survey of 100+ School Counselors across Brisbane schools, utilizing the Australian School Counselor Role and Practice Instrument (ASCRPI) adapted for Brisbane's context, measuring service delivery models, perceived barriers, and student outcome indicators.</w:t>
      </w:r>
    </w:p>
    <w:p>
      <w:pPr>
        <w:numPr>
          <w:ilvl w:val="0"/>
          <w:numId w:val="1002"/>
        </w:numPr>
        <w:pStyle w:val="Compact"/>
      </w:pPr>
      <w:r>
        <w:rPr>
          <w:bCs/>
          <w:b/>
        </w:rPr>
        <w:t xml:space="preserve">Phase 2 (Qualitative):</w:t>
      </w:r>
      <w:r>
        <w:t xml:space="preserve"> </w:t>
      </w:r>
      <w:r>
        <w:t xml:space="preserve">In-depth semi-structured interviews with 30 School Counselors and focus groups with 60 students from diverse Brisbane schools to explore lived experiences and identify nuanced challenges.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build a robust evidence base.</w:t>
      </w:r>
    </w:p>
    <w:p>
      <w:pPr>
        <w:pStyle w:val="FirstParagraph"/>
      </w:pPr>
      <w:r>
        <w:t xml:space="preserve">Research ethics approval will be sought through the University of Queensland's Human Research Ethics Committee (HREC). Recruitment will prioritize schools representative of Brisbane's geographic, socio-economic, and cultural diversity to ensure findings are applicable across the region. This methodology directly addresses the need for localized evidence in</w:t>
      </w:r>
      <w:r>
        <w:t xml:space="preserve"> </w:t>
      </w:r>
      <w:r>
        <w:rPr>
          <w:bCs/>
          <w:b/>
        </w:rPr>
        <w:t xml:space="preserve">Australia Brisbane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significant contributions:</w:t>
      </w:r>
    </w:p>
    <w:p>
      <w:pPr>
        <w:numPr>
          <w:ilvl w:val="0"/>
          <w:numId w:val="1003"/>
        </w:numPr>
        <w:pStyle w:val="Compact"/>
      </w:pPr>
      <w:r>
        <w:rPr>
          <w:bCs/>
          <w:b/>
        </w:rPr>
        <w:t xml:space="preserve">For Practice:</w:t>
      </w:r>
      <w:r>
        <w:t xml:space="preserve"> </w:t>
      </w:r>
      <w:r>
        <w:t xml:space="preserve">A validated Brisbane-specific framework for optimizing School Counselor work, including clear recommendations on service models (e.g., group interventions for culturally diverse cohorts), workload management strategies, and essential partnership protocols with local health services (e.g., Child and Youth Mental Health Services in Brisbane).</w:t>
      </w:r>
    </w:p>
    <w:p>
      <w:pPr>
        <w:numPr>
          <w:ilvl w:val="0"/>
          <w:numId w:val="1003"/>
        </w:numPr>
        <w:pStyle w:val="Compact"/>
      </w:pPr>
      <w:r>
        <w:rPr>
          <w:bCs/>
          <w:b/>
        </w:rPr>
        <w:t xml:space="preserve">For Policy:</w:t>
      </w:r>
      <w:r>
        <w:t xml:space="preserve"> </w:t>
      </w:r>
      <w:r>
        <w:t xml:space="preserve">Evidence to advocate for revised Queensland Department of Education resource allocation guidelines and enhanced professional development pathways aligned with Brisbane's unique challenges.</w:t>
      </w:r>
    </w:p>
    <w:p>
      <w:pPr>
        <w:numPr>
          <w:ilvl w:val="0"/>
          <w:numId w:val="1003"/>
        </w:numPr>
        <w:pStyle w:val="Compact"/>
      </w:pPr>
      <w:r>
        <w:rPr>
          <w:bCs/>
          <w:b/>
        </w:rPr>
        <w:t xml:space="preserve">For Academia:</w:t>
      </w:r>
      <w:r>
        <w:t xml:space="preserve"> </w:t>
      </w:r>
      <w:r>
        <w:t xml:space="preserve">A robust empirical study grounding school counseling theory within the Australian urban context, contributing to the global literature on culturally responsive school mental health services. The findings will specifically illuminate how School Counselor efficacy is shaped by place-based factors in major Australian cities like Brisbane.</w:t>
      </w:r>
    </w:p>
    <w:p>
      <w:pPr>
        <w:pStyle w:val="FirstParagraph"/>
      </w:pPr>
      <w:r>
        <w:t xml:space="preserve">The research directly responds to the Queensland Government's 2023 Mental Health Action Plan, which prioritizes strengthening school-based support. By centering the voice of both practitioners and students in Brisbane, this thesis will provide a critical roadmap for enhancing student wellbeing outcomes across</w:t>
      </w:r>
      <w:r>
        <w:t xml:space="preserve"> </w:t>
      </w:r>
      <w:r>
        <w:rPr>
          <w:bCs/>
          <w:b/>
        </w:rPr>
        <w:t xml:space="preserve">Australia Brisbane</w:t>
      </w:r>
      <w:r>
        <w:t xml:space="preserve"> </w:t>
      </w:r>
      <w:r>
        <w:t xml:space="preserve">schools.</w:t>
      </w:r>
    </w:p>
    <w:bookmarkEnd w:id="25"/>
    <w:bookmarkStart w:id="26" w:name="X1f4cbbc3ff82639f7ff2d56a1237262120437dc"/>
    <w:p>
      <w:pPr>
        <w:pStyle w:val="Heading2"/>
      </w:pPr>
      <w:r>
        <w:t xml:space="preserve">6. Conclusion: A Necessary Step for Future-Proofing Education</w:t>
      </w:r>
    </w:p>
    <w:p>
      <w:pPr>
        <w:pStyle w:val="FirstParagraph"/>
      </w:pPr>
      <w:r>
        <w:t xml:space="preserve">The escalating mental health crisis among Australian youth underscores the urgent need to elevate the role and capacity of the School Counselor within Queensland's education system. This</w:t>
      </w:r>
      <w:r>
        <w:t xml:space="preserve"> </w:t>
      </w:r>
      <w:r>
        <w:rPr>
          <w:bCs/>
          <w:b/>
        </w:rPr>
        <w:t xml:space="preserve">Thesis Proposal</w:t>
      </w:r>
      <w:r>
        <w:t xml:space="preserve"> </w:t>
      </w:r>
      <w:r>
        <w:t xml:space="preserve">asserts that meaningful progress requires context-specific research grounded in the realities of Brisbane—a city embodying both immense opportunity and complex educational challenges. By rigorously investigating current School Counselor practice through a Brisbane lens, this study will move beyond generic recommendations to deliver actionable, evidence-based strategies that empower counselors to make a tangible difference in students' lives. The findings will be pivotal for shaping effective policy, training programs, and resource allocation decisions for the School Counselor profession across</w:t>
      </w:r>
      <w:r>
        <w:t xml:space="preserve"> </w:t>
      </w:r>
      <w:r>
        <w:rPr>
          <w:bCs/>
          <w:b/>
        </w:rPr>
        <w:t xml:space="preserve">Australia Brisbane</w:t>
      </w:r>
      <w:r>
        <w:t xml:space="preserve">, ultimately fostering more resilient schools and brighter futures for Queensland's young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 in the Australia Brisbane Context</dc:title>
  <dc:creator/>
  <dc:language>en</dc:language>
  <cp:keywords/>
  <dcterms:created xsi:type="dcterms:W3CDTF">2025-12-11T17:25:51Z</dcterms:created>
  <dcterms:modified xsi:type="dcterms:W3CDTF">2025-12-11T17:25:51Z</dcterms:modified>
</cp:coreProperties>
</file>

<file path=docProps/custom.xml><?xml version="1.0" encoding="utf-8"?>
<Properties xmlns="http://schemas.openxmlformats.org/officeDocument/2006/custom-properties" xmlns:vt="http://schemas.openxmlformats.org/officeDocument/2006/docPropsVTypes"/>
</file>