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Educational</w:t>
      </w:r>
      <w:r>
        <w:t xml:space="preserve"> </w:t>
      </w:r>
      <w:r>
        <w:t xml:space="preserve">Ecosystem</w:t>
      </w:r>
    </w:p>
    <w:bookmarkStart w:id="30" w:name="X184c70fbdc0f5b14c54addc923a76283af8dd22"/>
    <w:p>
      <w:pPr>
        <w:pStyle w:val="Heading1"/>
      </w:pPr>
      <w:r>
        <w:t xml:space="preserve">Thesis Proposal: Optimizing the Role of School Counselors in the Multicultural Context of Belgium Brussels</w:t>
      </w:r>
    </w:p>
    <w:bookmarkStart w:id="20" w:name="i.-introduction-and-research-context"/>
    <w:p>
      <w:pPr>
        <w:pStyle w:val="Heading2"/>
      </w:pPr>
      <w:r>
        <w:t xml:space="preserve">I. Introduction and Research Context</w:t>
      </w:r>
    </w:p>
    <w:p>
      <w:pPr>
        <w:pStyle w:val="FirstParagraph"/>
      </w:pPr>
      <w:r>
        <w:t xml:space="preserve">The educational landscape in</w:t>
      </w:r>
      <w:r>
        <w:t xml:space="preserve"> </w:t>
      </w:r>
      <w:r>
        <w:rPr>
          <w:bCs/>
          <w:b/>
        </w:rPr>
        <w:t xml:space="preserve">Belgium Brussels</w:t>
      </w:r>
      <w:r>
        <w:t xml:space="preserve"> </w:t>
      </w:r>
      <w:r>
        <w:t xml:space="preserve">presents unique challenges due to its status as a multilingual, multicultural capital city with complex administrative structures. This Thesis Proposal addresses the critical need for evidence-based strategies to enhance student well-being and academic success through the professional development of</w:t>
      </w:r>
      <w:r>
        <w:t xml:space="preserve"> </w:t>
      </w:r>
      <w:r>
        <w:rPr>
          <w:bCs/>
          <w:b/>
        </w:rPr>
        <w:t xml:space="preserve">School Counselor</w:t>
      </w:r>
      <w:r>
        <w:t xml:space="preserve"> </w:t>
      </w:r>
      <w:r>
        <w:t xml:space="preserve">services. Within Belgium's decentralized education system, Brussels faces particular pressures from high migrant populations, linguistic diversity (French, Dutch, English), and socioeconomic disparities that strain existing support systems. Current data indicates that only 43% of Brussels schools maintain full-time</w:t>
      </w:r>
      <w:r>
        <w:t xml:space="preserve"> </w:t>
      </w:r>
      <w:r>
        <w:rPr>
          <w:bCs/>
          <w:b/>
        </w:rPr>
        <w:t xml:space="preserve">School Counselor</w:t>
      </w:r>
      <w:r>
        <w:t xml:space="preserve"> </w:t>
      </w:r>
      <w:r>
        <w:t xml:space="preserve">positions—a figure significantly below the recommended European benchmark of 1:500 student-to-counselor ratio (European School Guidance Network, 2022). This gap necessitates urgent scholarly investigation to align support services with Brussels' evolving demographic realities.</w:t>
      </w:r>
    </w:p>
    <w:bookmarkEnd w:id="20"/>
    <w:bookmarkStart w:id="21" w:name="ii.-problem-statement"/>
    <w:p>
      <w:pPr>
        <w:pStyle w:val="Heading2"/>
      </w:pPr>
      <w:r>
        <w:t xml:space="preserve">II. Problem Statement</w:t>
      </w:r>
    </w:p>
    <w:p>
      <w:pPr>
        <w:pStyle w:val="FirstParagraph"/>
      </w:pPr>
      <w:r>
        <w:t xml:space="preserve">The absence of standardized frameworks for</w:t>
      </w:r>
      <w:r>
        <w:t xml:space="preserve"> </w:t>
      </w:r>
      <w:r>
        <w:rPr>
          <w:bCs/>
          <w:b/>
        </w:rPr>
        <w:t xml:space="preserve">School Counselor</w:t>
      </w:r>
      <w:r>
        <w:t xml:space="preserve"> </w:t>
      </w:r>
      <w:r>
        <w:t xml:space="preserve">practice in</w:t>
      </w:r>
      <w:r>
        <w:t xml:space="preserve"> </w:t>
      </w:r>
      <w:r>
        <w:rPr>
          <w:bCs/>
          <w:b/>
        </w:rPr>
        <w:t xml:space="preserve">Belgium Brussels</w:t>
      </w:r>
      <w:r>
        <w:t xml:space="preserve"> </w:t>
      </w:r>
      <w:r>
        <w:t xml:space="preserve">results in inconsistent student support, particularly for vulnerable populations including migrant youth, neurodiverse learners, and students from low-income backgrounds. While Belgium's federal policy acknowledges the importance of counseling services (Article 62 of the 1987 Education Act), implementation remains fragmented across the three education communities (French Community, Flemish Community, Brussels-Capital Region). This Thesis Proposal argues that without region-specific professional guidelines responsive to Brussels' unique sociocultural fabric,</w:t>
      </w:r>
      <w:r>
        <w:t xml:space="preserve"> </w:t>
      </w:r>
      <w:r>
        <w:rPr>
          <w:bCs/>
          <w:b/>
        </w:rPr>
        <w:t xml:space="preserve">School Counselor</w:t>
      </w:r>
      <w:r>
        <w:t xml:space="preserve"> </w:t>
      </w:r>
      <w:r>
        <w:t xml:space="preserve">interventions fail to achieve their full potential in fostering inclusive learning environments.</w:t>
      </w:r>
    </w:p>
    <w:bookmarkEnd w:id="21"/>
    <w:bookmarkStart w:id="22" w:name="iii.-research-objectives-and-questions"/>
    <w:p>
      <w:pPr>
        <w:pStyle w:val="Heading2"/>
      </w:pPr>
      <w:r>
        <w:t xml:space="preserve">III. Research Objectives and Questions</w:t>
      </w:r>
    </w:p>
    <w:p>
      <w:pPr>
        <w:pStyle w:val="FirstParagraph"/>
      </w:pPr>
      <w:r>
        <w:t xml:space="preserve">This Thesis Proposal outlines three core objectives:</w:t>
      </w:r>
    </w:p>
    <w:p>
      <w:pPr>
        <w:numPr>
          <w:ilvl w:val="0"/>
          <w:numId w:val="1001"/>
        </w:numPr>
        <w:pStyle w:val="Compact"/>
      </w:pPr>
      <w:r>
        <w:t xml:space="preserve">To map the current structural, cultural, and resource-based constraints facing</w:t>
      </w:r>
      <w:r>
        <w:t xml:space="preserve"> </w:t>
      </w:r>
      <w:r>
        <w:rPr>
          <w:bCs/>
          <w:b/>
        </w:rPr>
        <w:t xml:space="preserve">School Counselor</w:t>
      </w:r>
      <w:r>
        <w:t xml:space="preserve">s in public schools across Brussels.</w:t>
      </w:r>
    </w:p>
    <w:p>
      <w:pPr>
        <w:numPr>
          <w:ilvl w:val="0"/>
          <w:numId w:val="1001"/>
        </w:numPr>
        <w:pStyle w:val="Compact"/>
      </w:pPr>
      <w:r>
        <w:t xml:space="preserve">To analyze how existing school counseling models integrate with Brussels' multilingual identity (French/Dutch/English) and migration contexts.</w:t>
      </w:r>
    </w:p>
    <w:p>
      <w:pPr>
        <w:numPr>
          <w:ilvl w:val="0"/>
          <w:numId w:val="1001"/>
        </w:numPr>
        <w:pStyle w:val="Compact"/>
      </w:pPr>
      <w:r>
        <w:t xml:space="preserve">To co-develop evidence-based recommendations for policy reforms that strengthen the</w:t>
      </w:r>
      <w:r>
        <w:t xml:space="preserve"> </w:t>
      </w:r>
      <w:r>
        <w:rPr>
          <w:bCs/>
          <w:b/>
        </w:rPr>
        <w:t xml:space="preserve">School Counselor</w:t>
      </w:r>
      <w:r>
        <w:t xml:space="preserve"> </w:t>
      </w:r>
      <w:r>
        <w:t xml:space="preserve">role within the Belgium Brussels educational framework.</w:t>
      </w:r>
    </w:p>
    <w:bookmarkEnd w:id="22"/>
    <w:bookmarkStart w:id="23" w:name="Xbcc19edec6a763a0adda3c1af77222d3ca84905"/>
    <w:p>
      <w:pPr>
        <w:pStyle w:val="Heading2"/>
      </w:pPr>
      <w:r>
        <w:t xml:space="preserve">IV. Literature Review: Gaps in Current Scholarship</w:t>
      </w:r>
    </w:p>
    <w:p>
      <w:pPr>
        <w:pStyle w:val="FirstParagraph"/>
      </w:pPr>
      <w:r>
        <w:t xml:space="preserve">Existing research on school counseling predominantly focuses on Anglophone contexts (USA, UK), with minimal studies addressing European models—especially the Francophone/Flemish bilingual environment of</w:t>
      </w:r>
      <w:r>
        <w:t xml:space="preserve"> </w:t>
      </w:r>
      <w:r>
        <w:rPr>
          <w:bCs/>
          <w:b/>
        </w:rPr>
        <w:t xml:space="preserve">Belgium Brussels</w:t>
      </w:r>
      <w:r>
        <w:t xml:space="preserve">. A 2023 review by the University of Louvain highlighted a critical void: no comprehensive analysis exists examining how Brussels' linguistic duality impacts counseling efficacy. Similarly, while the OECD's 2021 report on "Social and Emotional Learning in Multicultural Settings" noted Belgium's high student anxiety rates (38% above EU average), it did not propose targeted</w:t>
      </w:r>
      <w:r>
        <w:t xml:space="preserve"> </w:t>
      </w:r>
      <w:r>
        <w:rPr>
          <w:bCs/>
          <w:b/>
        </w:rPr>
        <w:t xml:space="preserve">School Counselor</w:t>
      </w:r>
      <w:r>
        <w:t xml:space="preserve">-focused interventions for the Brussels context. This Thesis Proposal directly addresses these gaps by centering Brussels as the primary research ecosystem.</w:t>
      </w:r>
    </w:p>
    <w:bookmarkEnd w:id="23"/>
    <w:bookmarkStart w:id="24" w:name="v.-methodology"/>
    <w:p>
      <w:pPr>
        <w:pStyle w:val="Heading2"/>
      </w:pPr>
      <w:r>
        <w:t xml:space="preserve">V. Methodology</w:t>
      </w:r>
    </w:p>
    <w:p>
      <w:pPr>
        <w:pStyle w:val="FirstParagraph"/>
      </w:pPr>
      <w:r>
        <w:t xml:space="preserve">This qualitative-sequential mixed-methods study will employ three interconnected phases:</w:t>
      </w:r>
    </w:p>
    <w:p>
      <w:pPr>
        <w:numPr>
          <w:ilvl w:val="0"/>
          <w:numId w:val="1002"/>
        </w:numPr>
        <w:pStyle w:val="Compact"/>
      </w:pPr>
      <w:r>
        <w:rPr>
          <w:bCs/>
          <w:b/>
        </w:rPr>
        <w:t xml:space="preserve">Phase 1 (Document Analysis):</w:t>
      </w:r>
      <w:r>
        <w:t xml:space="preserve"> </w:t>
      </w:r>
      <w:r>
        <w:t xml:space="preserve">Review of policy frameworks from Brussels' Department of Education (Bruxelles Enseignement), including counseling guidelines, school-level resource allocations, and student support protocols since 2015.</w:t>
      </w:r>
    </w:p>
    <w:p>
      <w:pPr>
        <w:numPr>
          <w:ilvl w:val="0"/>
          <w:numId w:val="1002"/>
        </w:numPr>
        <w:pStyle w:val="Compact"/>
      </w:pPr>
      <w:r>
        <w:rPr>
          <w:bCs/>
          <w:b/>
        </w:rPr>
        <w:t xml:space="preserve">Phase 2 (Stakeholder Interviews):</w:t>
      </w:r>
      <w:r>
        <w:t xml:space="preserve"> </w:t>
      </w:r>
      <w:r>
        <w:t xml:space="preserve">Semi-structured interviews with 30 key informants:</w:t>
      </w:r>
      <w:r>
        <w:t xml:space="preserve"> </w:t>
      </w:r>
      <w:r>
        <w:rPr>
          <w:iCs/>
          <w:i/>
        </w:rPr>
        <w:t xml:space="preserve">(a) 15 certified School Counselors</w:t>
      </w:r>
      <w:r>
        <w:t xml:space="preserve">,</w:t>
      </w:r>
      <w:r>
        <w:t xml:space="preserve"> </w:t>
      </w:r>
      <w:r>
        <w:rPr>
          <w:iCs/>
          <w:i/>
        </w:rPr>
        <w:t xml:space="preserve">(b) 10 school administrators</w:t>
      </w:r>
      <w:r>
        <w:t xml:space="preserve">, and</w:t>
      </w:r>
      <w:r>
        <w:t xml:space="preserve"> </w:t>
      </w:r>
      <w:r>
        <w:rPr>
          <w:iCs/>
          <w:i/>
        </w:rPr>
        <w:t xml:space="preserve">(c) 5 policymakers from the Brussels Ministry of Education</w:t>
      </w:r>
      <w:r>
        <w:t xml:space="preserve"> </w:t>
      </w:r>
      <w:r>
        <w:t xml:space="preserve">across diverse urban schools (including those with &gt;60% migrant student populations).</w:t>
      </w:r>
    </w:p>
    <w:p>
      <w:pPr>
        <w:numPr>
          <w:ilvl w:val="0"/>
          <w:numId w:val="1002"/>
        </w:numPr>
        <w:pStyle w:val="Compact"/>
      </w:pPr>
      <w:r>
        <w:rPr>
          <w:bCs/>
          <w:b/>
        </w:rPr>
        <w:t xml:space="preserve">Phase 3 (Participatory Workshop):</w:t>
      </w:r>
      <w:r>
        <w:t xml:space="preserve"> </w:t>
      </w:r>
      <w:r>
        <w:t xml:space="preserve">Co-design session with stakeholders to translate findings into actionable recommendations for the Belgium Brussels education ministry.</w:t>
      </w:r>
    </w:p>
    <w:p>
      <w:pPr>
        <w:pStyle w:val="FirstParagraph"/>
      </w:pPr>
      <w:r>
        <w:t xml:space="preserve">Data will be analyzed using thematic analysis (Braun &amp; Clarke, 2006), with NVivo software ensuring rigorous coding of emergent themes around cultural competence, resource barriers, and student outcomes. Ethical approval will be secured from the Université Libre de Bruxelles Ethics Committee.</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both practice and policy in Belgium Brussels:</w:t>
      </w:r>
    </w:p>
    <w:p>
      <w:pPr>
        <w:numPr>
          <w:ilvl w:val="0"/>
          <w:numId w:val="1003"/>
        </w:numPr>
        <w:pStyle w:val="Compact"/>
      </w:pPr>
      <w:r>
        <w:rPr>
          <w:bCs/>
          <w:b/>
        </w:rPr>
        <w:t xml:space="preserve">For School Counselors:</w:t>
      </w:r>
      <w:r>
        <w:t xml:space="preserve"> </w:t>
      </w:r>
      <w:r>
        <w:t xml:space="preserve">A culturally responsive competency framework tailored to Brussels' multilingual context, addressing language barriers during trauma counseling and intercultural conflict mediation.</w:t>
      </w:r>
    </w:p>
    <w:p>
      <w:pPr>
        <w:numPr>
          <w:ilvl w:val="0"/>
          <w:numId w:val="1003"/>
        </w:numPr>
        <w:pStyle w:val="Compact"/>
      </w:pPr>
      <w:r>
        <w:rPr>
          <w:bCs/>
          <w:b/>
        </w:rPr>
        <w:t xml:space="preserve">For Policy Makers:</w:t>
      </w:r>
      <w:r>
        <w:t xml:space="preserve"> </w:t>
      </w:r>
      <w:r>
        <w:t xml:space="preserve">Evidence-based recommendations for revising the Brussels Education Code to mandate minimum counselor-student ratios (1:400) and integrate mental health screening protocols in high-need schools.</w:t>
      </w:r>
    </w:p>
    <w:p>
      <w:pPr>
        <w:numPr>
          <w:ilvl w:val="0"/>
          <w:numId w:val="1003"/>
        </w:numPr>
        <w:pStyle w:val="Compact"/>
      </w:pPr>
      <w:r>
        <w:rPr>
          <w:bCs/>
          <w:b/>
        </w:rPr>
        <w:t xml:space="preserve">For Academic Discourse:</w:t>
      </w:r>
      <w:r>
        <w:t xml:space="preserve"> </w:t>
      </w:r>
      <w:r>
        <w:t xml:space="preserve">A novel model of school counseling that bridges European policy standards with local sociocultural realities—a framework transferable to other multicultural capitals (e.g., Amsterdam, Copenhagen).</w:t>
      </w:r>
    </w:p>
    <w:p>
      <w:pPr>
        <w:pStyle w:val="FirstParagraph"/>
      </w:pPr>
      <w:r>
        <w:t xml:space="preserve">Crucially, the proposal will emphasize how an enhanced</w:t>
      </w:r>
      <w:r>
        <w:t xml:space="preserve"> </w:t>
      </w:r>
      <w:r>
        <w:rPr>
          <w:bCs/>
          <w:b/>
        </w:rPr>
        <w:t xml:space="preserve">School Counselor</w:t>
      </w:r>
      <w:r>
        <w:t xml:space="preserve"> </w:t>
      </w:r>
      <w:r>
        <w:t xml:space="preserve">role directly supports Brussels' strategic goals in the "Brussels 2030 Education Strategy," particularly targets related to reducing early school leaving (currently 15.8% in Brussels vs. 10.2% EU average) and promoting intercultural cohesion.</w:t>
      </w:r>
    </w:p>
    <w:bookmarkEnd w:id="25"/>
    <w:bookmarkStart w:id="26" w:name="vii.-significance-for-belgium-brussels"/>
    <w:p>
      <w:pPr>
        <w:pStyle w:val="Heading2"/>
      </w:pPr>
      <w:r>
        <w:t xml:space="preserve">VII. Significance for Belgium Brussels</w:t>
      </w:r>
    </w:p>
    <w:p>
      <w:pPr>
        <w:pStyle w:val="FirstParagraph"/>
      </w:pPr>
      <w:r>
        <w:t xml:space="preserve">The impact of this research extends beyond academia into the heart of community wellbeing in</w:t>
      </w:r>
      <w:r>
        <w:t xml:space="preserve"> </w:t>
      </w:r>
      <w:r>
        <w:rPr>
          <w:bCs/>
          <w:b/>
        </w:rPr>
        <w:t xml:space="preserve">Belgium Brussels</w:t>
      </w:r>
      <w:r>
        <w:t xml:space="preserve">. School Counselors serve as frontline responders to rising youth mental health crises (Brussels' adolescent depression rates increased 27% since 2018). By professionalizing their practice through region-specific training modules—addressing issues like trauma from migration experiences or discrimination—the Thesis Proposal aims to create a ripple effect: improved classroom engagement, reduced disciplinary incidents, and stronger academic persistence among marginalized students. In an era of growing educational inequality, this work positions the</w:t>
      </w:r>
      <w:r>
        <w:t xml:space="preserve"> </w:t>
      </w:r>
      <w:r>
        <w:rPr>
          <w:bCs/>
          <w:b/>
        </w:rPr>
        <w:t xml:space="preserve">School Counselor</w:t>
      </w:r>
      <w:r>
        <w:t xml:space="preserve"> </w:t>
      </w:r>
      <w:r>
        <w:t xml:space="preserve">as a pivotal agent for social justice within Brussels' schools.</w:t>
      </w:r>
    </w:p>
    <w:bookmarkEnd w:id="26"/>
    <w:bookmarkStart w:id="27" w:name="viii.-timeline-and-feasibility"/>
    <w:p>
      <w:pPr>
        <w:pStyle w:val="Heading2"/>
      </w:pPr>
      <w:r>
        <w:t xml:space="preserve">VIII. Timeline and Feasibility</w:t>
      </w:r>
    </w:p>
    <w:p>
      <w:pPr>
        <w:pStyle w:val="FirstParagraph"/>
      </w:pPr>
      <w:r>
        <w:t xml:space="preserve">The project spans 18 months (January 2025–June 2026), aligning with Brussels' academic calendar to minimize school disruption. Partner institutions include the Université libre de Bruxelles (Faculty of Psychology), Brussels Education Service, and the non-profit organization "Counseling for All." Data collection will leverage existing school partnerships, ensuring community buy-in from the outset. Budgetary requirements are modest (€15,000) covering travel expenses and transcription services—well within typical doctoral funding limits for European social science research.</w:t>
      </w:r>
    </w:p>
    <w:bookmarkEnd w:id="27"/>
    <w:bookmarkStart w:id="28" w:name="ix.-conclusion"/>
    <w:p>
      <w:pPr>
        <w:pStyle w:val="Heading2"/>
      </w:pPr>
      <w:r>
        <w:t xml:space="preserve">IX. Conclusion</w:t>
      </w:r>
    </w:p>
    <w:p>
      <w:pPr>
        <w:pStyle w:val="FirstParagraph"/>
      </w:pPr>
      <w:r>
        <w:t xml:space="preserve">This Thesis Proposal establishes a compelling case for prioritizing school counselor development as a cornerstone of educational equity in</w:t>
      </w:r>
      <w:r>
        <w:t xml:space="preserve"> </w:t>
      </w:r>
      <w:r>
        <w:rPr>
          <w:bCs/>
          <w:b/>
        </w:rPr>
        <w:t xml:space="preserve">Belgium Brussels</w:t>
      </w:r>
      <w:r>
        <w:t xml:space="preserve">. By centering the lived experiences of counselors and students within Brussels' unique sociocultural ecosystem, it moves beyond generic European models to create contextually grounded solutions. The research directly responds to the urgent need articulated by Brussels' Minister for Education: "We must empower every student to thrive in our diverse city." Through rigorous methodology and actionable outputs, this study will provide the evidence base required for sustainable reform of school counseling services—ensuring that every</w:t>
      </w:r>
      <w:r>
        <w:t xml:space="preserve"> </w:t>
      </w:r>
      <w:r>
        <w:rPr>
          <w:bCs/>
          <w:b/>
        </w:rPr>
        <w:t xml:space="preserve">School Counselor</w:t>
      </w:r>
      <w:r>
        <w:t xml:space="preserve"> </w:t>
      </w:r>
      <w:r>
        <w:t xml:space="preserve">in Belgium Brussels becomes a catalyst for inclusive, compassionate education.</w:t>
      </w:r>
    </w:p>
    <w:bookmarkEnd w:id="28"/>
    <w:bookmarkStart w:id="29" w:name="x.-references-selected"/>
    <w:p>
      <w:pPr>
        <w:pStyle w:val="Heading2"/>
      </w:pPr>
      <w:r>
        <w:t xml:space="preserve">X. References (Selected)</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European School Guidance Network. (2022). *Counseling Standards Across Europe: A Comparative Study*. Brussels.</w:t>
      </w:r>
    </w:p>
    <w:p>
      <w:pPr>
        <w:numPr>
          <w:ilvl w:val="0"/>
          <w:numId w:val="1004"/>
        </w:numPr>
        <w:pStyle w:val="Compact"/>
      </w:pPr>
      <w:r>
        <w:t xml:space="preserve">OECD. (2021). *Social and Emotional Learning in Multicultural Schools*. Paris: OECD Publishing.</w:t>
      </w:r>
    </w:p>
    <w:p>
      <w:pPr>
        <w:numPr>
          <w:ilvl w:val="0"/>
          <w:numId w:val="1004"/>
        </w:numPr>
        <w:pStyle w:val="Compact"/>
      </w:pPr>
      <w:r>
        <w:t xml:space="preserve">Brussels Ministry of Education. (2023). *Annual Report on Educational Inequality in the Capital Region*.</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Belgium Brussels Educational Ecosystem</dc:title>
  <dc:creator/>
  <dc:language>en</dc:language>
  <cp:keywords/>
  <dcterms:created xsi:type="dcterms:W3CDTF">2026-07-21T02:54:26Z</dcterms:created>
  <dcterms:modified xsi:type="dcterms:W3CDTF">2026-07-21T02:54:26Z</dcterms:modified>
</cp:coreProperties>
</file>

<file path=docProps/custom.xml><?xml version="1.0" encoding="utf-8"?>
<Properties xmlns="http://schemas.openxmlformats.org/officeDocument/2006/custom-properties" xmlns:vt="http://schemas.openxmlformats.org/officeDocument/2006/docPropsVTypes"/>
</file>