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Canada</w:t>
      </w:r>
      <w:r>
        <w:t xml:space="preserve"> </w:t>
      </w:r>
      <w:r>
        <w:t xml:space="preserve">Montreal</w:t>
      </w:r>
    </w:p>
    <w:bookmarkStart w:id="29" w:name="X8a502ca9be51d0b49e7a4997c1c16c1758397d8"/>
    <w:p>
      <w:pPr>
        <w:pStyle w:val="Heading1"/>
      </w:pPr>
      <w:r>
        <w:t xml:space="preserve">Thesis Proposal: Addressing Mental Health and Academic Success Through School Counselor Interventions in Canada Montreal</w:t>
      </w:r>
    </w:p>
    <w:bookmarkStart w:id="20" w:name="introduction-and-background"/>
    <w:p>
      <w:pPr>
        <w:pStyle w:val="Heading2"/>
      </w:pPr>
      <w:r>
        <w:t xml:space="preserve">1. Introduction and Background</w:t>
      </w:r>
    </w:p>
    <w:p>
      <w:pPr>
        <w:pStyle w:val="FirstParagraph"/>
      </w:pPr>
      <w:r>
        <w:t xml:space="preserve">In the dynamic educational landscape of Canada, particularly within the culturally rich context of Montreal, the role of the School Counselor has evolved from academic guidance to a critical pillar supporting holistic student development. As one of North America's most linguistically diverse cities—with over 50% of Montreal's population identifying as non-French speaking—the socio-emotional needs of students in Quebec schools present unique challenges. This Thesis Proposal examines the efficacy of School Counselor interventions within the Canadian provincial education system, with specific focus on Montreal’s public and charter schools. The research emerges from a pressing need: while Canada has made strides in mental health awareness, Montreal’s school counseling services remain under-resourced compared to national averages, leaving vulnerable students—particularly immigrant youth and those experiencing socioeconomic stressors—without timely support.</w:t>
      </w:r>
    </w:p>
    <w:bookmarkEnd w:id="20"/>
    <w:bookmarkStart w:id="21" w:name="problem-statement"/>
    <w:p>
      <w:pPr>
        <w:pStyle w:val="Heading2"/>
      </w:pPr>
      <w:r>
        <w:t xml:space="preserve">2. Problem Statement</w:t>
      </w:r>
    </w:p>
    <w:p>
      <w:pPr>
        <w:pStyle w:val="FirstParagraph"/>
      </w:pPr>
      <w:r>
        <w:t xml:space="preserve">Recent data from the Quebec Ministry of Education (2023) indicates that 45% of Montreal high school students report moderate-to-severe anxiety, yet only 18% access formal counseling services. This gap is exacerbated by systemic barriers: Montreal schools average one School Counselor per 750 students (Quebec’s recommended ratio is 1:250), far exceeding national standards set by the Canadian Association for School Health (CASH). In Canada, where mental health costs exceed $34 billion annually, underfunded counseling services directly correlate with higher dropout rates and reduced academic achievement. This Thesis Proposal argues that a targeted examination of School Counselor practices in Montreal is essential to developing evidence-based strategies that align with Canada’s commitment to student well-being as outlined in the federal *Mental Health Strategy for Canada* (2019).</w:t>
      </w:r>
    </w:p>
    <w:bookmarkEnd w:id="21"/>
    <w:bookmarkStart w:id="22"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School Counselor practices in Montreal schools address culturally responsive support for immigrant and linguistically diverse students?</w:t>
      </w:r>
    </w:p>
    <w:p>
      <w:pPr>
        <w:numPr>
          <w:ilvl w:val="0"/>
          <w:numId w:val="1001"/>
        </w:numPr>
        <w:pStyle w:val="Compact"/>
      </w:pPr>
      <w:r>
        <w:t xml:space="preserve">To what extent do current counseling frameworks integrate trauma-informed care within the Quebec education system’s regulatory structure?</w:t>
      </w:r>
    </w:p>
    <w:p>
      <w:pPr>
        <w:numPr>
          <w:ilvl w:val="0"/>
          <w:numId w:val="1001"/>
        </w:numPr>
        <w:pStyle w:val="Compact"/>
      </w:pPr>
      <w:r>
        <w:t xml:space="preserve">What systemic barriers (funding, training, policy) hinder School Counselors from fulfilling their mandated role as mental health advocates in Canada Montreal?</w:t>
      </w:r>
    </w:p>
    <w:p>
      <w:pPr>
        <w:pStyle w:val="FirstParagraph"/>
      </w:pPr>
      <w:r>
        <w:t xml:space="preserve">The primary objective is to co-create a culturally adaptive counseling protocol for Montreal schools, directly addressing gaps identified in the Quebec government’s *Student Mental Health Framework* (2021). Secondary objectives include establishing benchmarks for School Counselor-to-student ratios and developing training modules on cross-cultural communication for counselors serving Montreal’s 80+ linguistic communities.</w:t>
      </w:r>
    </w:p>
    <w:bookmarkEnd w:id="22"/>
    <w:bookmarkStart w:id="23" w:name="Xe6fbd33ee740106ed81980c7042d161c05af0cf"/>
    <w:p>
      <w:pPr>
        <w:pStyle w:val="Heading2"/>
      </w:pPr>
      <w:r>
        <w:t xml:space="preserve">4. Literature Review: Gaps in Canadian Context</w:t>
      </w:r>
    </w:p>
    <w:p>
      <w:pPr>
        <w:pStyle w:val="FirstParagraph"/>
      </w:pPr>
      <w:r>
        <w:t xml:space="preserve">Existing scholarship on School Counselors predominantly focuses on U.S. contexts (e.g., American School Counselor Association, 2023), neglecting Canada’s distinct provincial frameworks. Quebec’s *Act Respecting the Ministère de l'Éducation* mandates counselors to address academic, career, and personal development—yet implementation varies widely across Montreal boroughs. A seminal study by Lefebvre (2020) noted that 68% of Montreal School Counselors reported insufficient training in trauma response, despite 73% serving students experiencing adverse childhood experiences (ACEs). Crucially, no recent research has analyzed how Montreal’s bilingualism (French/English) and multiculturalism shape counseling efficacy—a void this Thesis Proposal will fill. Comparatively, Ontario’s school counseling model has demonstrated 20% higher student retention rates through dedicated funding; however, Quebec’s fiscal autonomy creates unique challenges requiring localized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 (Months 1-6):</w:t>
      </w:r>
      <w:r>
        <w:t xml:space="preserve"> </w:t>
      </w:r>
      <w:r>
        <w:t xml:space="preserve">Survey of 300+ School Counselors across Montreal’s public school boards (e.g., English Montreal School Board, Commission Scolaire de Montréal), analyzing workload metrics, student demographics served, and self-reported intervention effectiveness using a modified CASH assessment tool.</w:t>
      </w:r>
    </w:p>
    <w:p>
      <w:pPr>
        <w:numPr>
          <w:ilvl w:val="0"/>
          <w:numId w:val="1002"/>
        </w:numPr>
        <w:pStyle w:val="Compact"/>
      </w:pPr>
      <w:r>
        <w:rPr>
          <w:bCs/>
          <w:b/>
        </w:rPr>
        <w:t xml:space="preserve">Qualitative Phase (Months 7-12):</w:t>
      </w:r>
      <w:r>
        <w:t xml:space="preserve"> </w:t>
      </w:r>
      <w:r>
        <w:t xml:space="preserve">Semi-structured interviews with 40 key stakeholders—including School Counselors, principals, and students from immigrant backgrounds—and focus groups with Quebec Ministry of Education officials to map systemic barriers.</w:t>
      </w:r>
    </w:p>
    <w:p>
      <w:pPr>
        <w:numPr>
          <w:ilvl w:val="0"/>
          <w:numId w:val="1002"/>
        </w:numPr>
        <w:pStyle w:val="Compact"/>
      </w:pPr>
      <w:r>
        <w:rPr>
          <w:bCs/>
          <w:b/>
        </w:rPr>
        <w:t xml:space="preserve">Action Research Phase (Months 13-18):</w:t>
      </w:r>
      <w:r>
        <w:t xml:space="preserve"> </w:t>
      </w:r>
      <w:r>
        <w:t xml:space="preserve">Co-design workshops with counselors to develop a pilot counseling protocol for Montreal’s most underserved schools (e.g., in boroughs like Lachine and Plateau-Mont-Royal), followed by implementation and impact assessment.</w:t>
      </w:r>
    </w:p>
    <w:p>
      <w:pPr>
        <w:pStyle w:val="FirstParagraph"/>
      </w:pPr>
      <w:r>
        <w:t xml:space="preserve">Data will be triangulated using NVivo for thematic analysis, with ethical approval secured from McGill University’s Research Ethics Board. The methodology prioritizes participatory action research (PAR) to ensure Montreal-specific context shapes outcomes—not imported U.S. models.</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w:t>
      </w:r>
    </w:p>
    <w:p>
      <w:pPr>
        <w:numPr>
          <w:ilvl w:val="0"/>
          <w:numId w:val="1003"/>
        </w:numPr>
        <w:pStyle w:val="Compact"/>
      </w:pPr>
      <w:r>
        <w:rPr>
          <w:bCs/>
          <w:b/>
        </w:rPr>
        <w:t xml:space="preserve">Educational Policy:</w:t>
      </w:r>
      <w:r>
        <w:t xml:space="preserve"> </w:t>
      </w:r>
      <w:r>
        <w:t xml:space="preserve">A blueprint for Quebec’s Ministry of Education to revise School Counselor staffing ratios and training curricula, directly influencing Canada’s national educational standards.</w:t>
      </w:r>
    </w:p>
    <w:p>
      <w:pPr>
        <w:numPr>
          <w:ilvl w:val="0"/>
          <w:numId w:val="1003"/>
        </w:numPr>
        <w:pStyle w:val="Compact"/>
      </w:pPr>
      <w:r>
        <w:rPr>
          <w:bCs/>
          <w:b/>
        </w:rPr>
        <w:t xml:space="preserve">Practical Framework:</w:t>
      </w:r>
      <w:r>
        <w:t xml:space="preserve"> </w:t>
      </w:r>
      <w:r>
        <w:t xml:space="preserve">A culturally responsive counseling toolkit addressing Montreal’s linguistic diversity (e.g., protocols for Arabic, Haitian Creole, and Indigenous language-speaking students), adaptable across Canada Montreal schools.</w:t>
      </w:r>
    </w:p>
    <w:p>
      <w:pPr>
        <w:numPr>
          <w:ilvl w:val="0"/>
          <w:numId w:val="1003"/>
        </w:numPr>
        <w:pStyle w:val="Compact"/>
      </w:pPr>
      <w:r>
        <w:rPr>
          <w:bCs/>
          <w:b/>
        </w:rPr>
        <w:t xml:space="preserve">Scholarly Impact:</w:t>
      </w:r>
      <w:r>
        <w:t xml:space="preserve"> </w:t>
      </w:r>
      <w:r>
        <w:t xml:space="preserve">First comprehensive study on School Counselor efficacy in a Canadian francophone urban context, bridging gaps between international research and Quebec’s unique sociopolitical environment.</w:t>
      </w:r>
    </w:p>
    <w:p>
      <w:pPr>
        <w:pStyle w:val="FirstParagraph"/>
      </w:pPr>
      <w:r>
        <w:t xml:space="preserve">Ultimately, this work aligns with Canada Montreal’s Vision 2030 for Education—prioritizing equity—and responds to the federal call for "integrated mental health services in schools" (Health Canada, 2021). By centering the School Counselor as a catalyst for systemic change, this research promises not only academic rigor but tangible improvements in student outcomes across Canada’s most diverse city.</w:t>
      </w:r>
    </w:p>
    <w:bookmarkEnd w:id="25"/>
    <w:bookmarkStart w:id="26" w:name="significance-for-canada-montreal"/>
    <w:p>
      <w:pPr>
        <w:pStyle w:val="Heading2"/>
      </w:pPr>
      <w:r>
        <w:t xml:space="preserve">7. Significance for Canada Montreal</w:t>
      </w:r>
    </w:p>
    <w:p>
      <w:pPr>
        <w:pStyle w:val="FirstParagraph"/>
      </w:pPr>
      <w:r>
        <w:t xml:space="preserve">Montreal’s status as Canada’s fourth-largest city and UNESCO City of Design demands innovative educational solutions. This Thesis Proposal recognizes that School Counselors are frontline responders to crises ranging from refugee resettlement to rising youth self-harm rates. In a region where 1 in 4 Montrealers speaks a language other than French or English at home (Statistics Canada, 2021), culturally competent counseling is non-negotiable. The proposed study will empower School Counselors—not as isolated professionals but as agents within Quebec’s educational ecosystem—to dismantle barriers preventing marginalized youth from accessing the support they deserve. For Canada Montreal, this research represents a vital step toward fulfilling its promise of equitable education for all students.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Ethics approval and stakeholder mapping in Montreal school boards.</w:t>
      </w:r>
      <w:r>
        <w:br/>
      </w:r>
      <w:r>
        <w:rPr>
          <w:bCs/>
          <w:b/>
        </w:rPr>
        <w:t xml:space="preserve">Months 4-9:</w:t>
      </w:r>
      <w:r>
        <w:t xml:space="preserve"> </w:t>
      </w:r>
      <w:r>
        <w:t xml:space="preserve">Quantitative data collection and initial analysis.</w:t>
      </w:r>
      <w:r>
        <w:br/>
      </w:r>
      <w:r>
        <w:rPr>
          <w:bCs/>
          <w:b/>
        </w:rPr>
        <w:t xml:space="preserve">Months 10-15:</w:t>
      </w:r>
      <w:r>
        <w:t xml:space="preserve"> </w:t>
      </w:r>
      <w:r>
        <w:t xml:space="preserve">Qualitative interviews, focus groups, and protocol co-design workshops.</w:t>
      </w:r>
      <w:r>
        <w:br/>
      </w:r>
      <w:r>
        <w:rPr>
          <w:bCs/>
          <w:b/>
        </w:rPr>
        <w:t xml:space="preserve">Months 16-18:</w:t>
      </w:r>
      <w:r>
        <w:t xml:space="preserve"> </w:t>
      </w:r>
      <w:r>
        <w:t xml:space="preserve">Pilot implementation in three Montreal schools and final report synthesis.</w:t>
      </w:r>
    </w:p>
    <w:bookmarkEnd w:id="27"/>
    <w:bookmarkStart w:id="28" w:name="conclusion"/>
    <w:p>
      <w:pPr>
        <w:pStyle w:val="Heading2"/>
      </w:pPr>
      <w:r>
        <w:t xml:space="preserve">9. Conclusion</w:t>
      </w:r>
    </w:p>
    <w:p>
      <w:pPr>
        <w:pStyle w:val="FirstParagraph"/>
      </w:pPr>
      <w:r>
        <w:t xml:space="preserve">The School Counselor’s role in Canada Montreal is poised at a critical inflection point. This Thesis Proposal asserts that without context-specific research into counseling practices within Quebec’s schools, efforts to improve student mental health will remain fragmented and ineffective. By grounding this study in Montreal’s reality—its diversity, educational structures, and urgent needs—this research will generate actionable insights that resonate beyond Canada’s borders. It is not merely a Thesis Proposal; it is a roadmap for transforming how Canada Montreal supports its most vulnerable students. The time to invest in School Counselors as central architects of student success has arrived.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Canada Montreal</dc:title>
  <dc:creator/>
  <dc:language>en</dc:language>
  <cp:keywords/>
  <dcterms:created xsi:type="dcterms:W3CDTF">2026-05-30T22:48:28Z</dcterms:created>
  <dcterms:modified xsi:type="dcterms:W3CDTF">2026-05-30T22:48:28Z</dcterms:modified>
</cp:coreProperties>
</file>

<file path=docProps/custom.xml><?xml version="1.0" encoding="utf-8"?>
<Properties xmlns="http://schemas.openxmlformats.org/officeDocument/2006/custom-properties" xmlns:vt="http://schemas.openxmlformats.org/officeDocument/2006/docPropsVTypes"/>
</file>