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Integration</w:t>
      </w:r>
      <w:r>
        <w:t xml:space="preserve"> </w:t>
      </w:r>
      <w:r>
        <w:t xml:space="preserve">in</w:t>
      </w:r>
      <w:r>
        <w:t xml:space="preserve"> </w:t>
      </w:r>
      <w:r>
        <w:t xml:space="preserve">China</w:t>
      </w:r>
      <w:r>
        <w:t xml:space="preserve"> </w:t>
      </w:r>
      <w:r>
        <w:t xml:space="preserve">Guangzhou</w:t>
      </w:r>
    </w:p>
    <w:bookmarkStart w:id="28" w:name="X627652459ef210bdf484bfc59ea79cd903b864f"/>
    <w:p>
      <w:pPr>
        <w:pStyle w:val="Heading1"/>
      </w:pPr>
      <w:r>
        <w:t xml:space="preserve">Thesis Proposal: Advancing School Counselor Integration in China Guangzhou's Educational Ecosystem</w:t>
      </w:r>
    </w:p>
    <w:bookmarkStart w:id="20" w:name="introduction-and-contextual-background"/>
    <w:p>
      <w:pPr>
        <w:pStyle w:val="Heading2"/>
      </w:pPr>
      <w:r>
        <w:t xml:space="preserve">Introduction and Contextual Background</w:t>
      </w:r>
    </w:p>
    <w:p>
      <w:pPr>
        <w:pStyle w:val="FirstParagraph"/>
      </w:pPr>
      <w:r>
        <w:t xml:space="preserve">The rapid urbanization and educational modernization of</w:t>
      </w:r>
      <w:r>
        <w:t xml:space="preserve"> </w:t>
      </w:r>
      <w:r>
        <w:rPr>
          <w:bCs/>
          <w:b/>
        </w:rPr>
        <w:t xml:space="preserve">China Guangzhou</w:t>
      </w:r>
      <w:r>
        <w:t xml:space="preserve">, as one of the nation's most dynamic metropolises, demands innovative approaches to student well-being. With over 3 million students enrolled in primary and secondary schools across Guangzhou's 11 districts, traditional academic-focused models are increasingly inadequate for addressing complex socio-emotional challenges. This</w:t>
      </w:r>
      <w:r>
        <w:t xml:space="preserve"> </w:t>
      </w:r>
      <w:r>
        <w:rPr>
          <w:bCs/>
          <w:b/>
        </w:rPr>
        <w:t xml:space="preserve">Thesis Proposal</w:t>
      </w:r>
      <w:r>
        <w:t xml:space="preserve"> </w:t>
      </w:r>
      <w:r>
        <w:t xml:space="preserve">addresses a critical gap: the underdeveloped role of the</w:t>
      </w:r>
      <w:r>
        <w:t xml:space="preserve"> </w:t>
      </w:r>
      <w:r>
        <w:rPr>
          <w:bCs/>
          <w:b/>
        </w:rPr>
        <w:t xml:space="preserve">School Counselor</w:t>
      </w:r>
      <w:r>
        <w:t xml:space="preserve"> </w:t>
      </w:r>
      <w:r>
        <w:t xml:space="preserve">in Guangzhou's K-12 system. Despite national policy shifts toward holistic education (e.g., 2017 Ministry of Education guidelines on student mental health), Guangzhou schools lack standardized counseling frameworks, resulting in fragmented support for students facing academic pressure, family transitions, and digital-age anxiety. This research positions the</w:t>
      </w:r>
      <w:r>
        <w:t xml:space="preserve"> </w:t>
      </w:r>
      <w:r>
        <w:rPr>
          <w:bCs/>
          <w:b/>
        </w:rPr>
        <w:t xml:space="preserve">School Counselor</w:t>
      </w:r>
      <w:r>
        <w:t xml:space="preserve"> </w:t>
      </w:r>
      <w:r>
        <w:t xml:space="preserve">as a catalyst for transforming educational outcomes in</w:t>
      </w:r>
      <w:r>
        <w:t xml:space="preserve"> </w:t>
      </w:r>
      <w:r>
        <w:rPr>
          <w:bCs/>
          <w:b/>
        </w:rPr>
        <w:t xml:space="preserve">China Guangzhou</w:t>
      </w:r>
      <w:r>
        <w:t xml:space="preserve">, where cultural stigma around mental health and resource constraints hinder effective implementation.</w:t>
      </w:r>
    </w:p>
    <w:bookmarkEnd w:id="20"/>
    <w:bookmarkStart w:id="21" w:name="X7bca1a957cf9576653ad46cefefd8dd9d20cfe7"/>
    <w:p>
      <w:pPr>
        <w:pStyle w:val="Heading2"/>
      </w:pPr>
      <w:r>
        <w:t xml:space="preserve">Literature Review: Gaps in the Chinese Context</w:t>
      </w:r>
    </w:p>
    <w:p>
      <w:pPr>
        <w:pStyle w:val="FirstParagraph"/>
      </w:pPr>
      <w:r>
        <w:t xml:space="preserve">Existing scholarship on school counseling predominantly reflects Western frameworks (e.g., ASCA model), which often misalign with China's collectivist values and educational priorities. While studies by Zhang (2020) acknowledge Guangzhou's pilot programs for psychological services, they highlight systemic flaws: 78% of schools rely on overburdened teachers as de facto counselors rather than trained professionals (Guangzhou Education Bureau, 2022). Crucially, no research has examined the</w:t>
      </w:r>
      <w:r>
        <w:t xml:space="preserve"> </w:t>
      </w:r>
      <w:r>
        <w:rPr>
          <w:bCs/>
          <w:b/>
        </w:rPr>
        <w:t xml:space="preserve">School Counselor</w:t>
      </w:r>
      <w:r>
        <w:t xml:space="preserve">'s role within Guangzhou's unique socioeconomic landscape—where migrant student populations (40% of urban schools) face dual cultural pressures. This disconnect between imported models and local realities necessitates a context-specific investigation, making this</w:t>
      </w:r>
      <w:r>
        <w:t xml:space="preserve"> </w:t>
      </w:r>
      <w:r>
        <w:rPr>
          <w:bCs/>
          <w:b/>
        </w:rPr>
        <w:t xml:space="preserve">Thesis Proposal</w:t>
      </w:r>
      <w:r>
        <w:t xml:space="preserve"> </w:t>
      </w:r>
      <w:r>
        <w:t xml:space="preserve">both timely and urgent for</w:t>
      </w:r>
      <w:r>
        <w:t xml:space="preserve"> </w:t>
      </w:r>
      <w:r>
        <w:rPr>
          <w:bCs/>
          <w:b/>
        </w:rPr>
        <w:t xml:space="preserve">China Guangzhou</w:t>
      </w:r>
      <w:r>
        <w:t xml:space="preserve">.</w:t>
      </w:r>
    </w:p>
    <w:bookmarkEnd w:id="21"/>
    <w:bookmarkStart w:id="22" w:name="research-objectives-and-questions"/>
    <w:p>
      <w:pPr>
        <w:pStyle w:val="Heading2"/>
      </w:pPr>
      <w:r>
        <w:t xml:space="preserve">Research Objectives and Questions</w:t>
      </w:r>
    </w:p>
    <w:p>
      <w:pPr>
        <w:pStyle w:val="FirstParagraph"/>
      </w:pPr>
      <w:r>
        <w:t xml:space="preserve">This study aims to develop a culturally responsive model for the</w:t>
      </w:r>
      <w:r>
        <w:t xml:space="preserve"> </w:t>
      </w:r>
      <w:r>
        <w:rPr>
          <w:bCs/>
          <w:b/>
        </w:rPr>
        <w:t xml:space="preserve">School Counselor</w:t>
      </w:r>
      <w:r>
        <w:t xml:space="preserve"> </w:t>
      </w:r>
      <w:r>
        <w:t xml:space="preserve">role in Guangzhou. Key objectives include:</w:t>
      </w:r>
    </w:p>
    <w:p>
      <w:pPr>
        <w:numPr>
          <w:ilvl w:val="0"/>
          <w:numId w:val="1001"/>
        </w:numPr>
        <w:pStyle w:val="Compact"/>
      </w:pPr>
      <w:r>
        <w:t xml:space="preserve">Evaluating current counseling infrastructure across 30 Guangzhou schools (urban/rural/ethnic minority-impact zones)</w:t>
      </w:r>
    </w:p>
    <w:p>
      <w:pPr>
        <w:numPr>
          <w:ilvl w:val="0"/>
          <w:numId w:val="1001"/>
        </w:numPr>
        <w:pStyle w:val="Compact"/>
      </w:pPr>
      <w:r>
        <w:t xml:space="preserve">Identifying cultural barriers to counseling access, particularly among migrant families and high-pressure exam-focused institutions</w:t>
      </w:r>
    </w:p>
    <w:p>
      <w:pPr>
        <w:numPr>
          <w:ilvl w:val="0"/>
          <w:numId w:val="1001"/>
        </w:numPr>
        <w:pStyle w:val="Compact"/>
      </w:pPr>
      <w:r>
        <w:t xml:space="preserve">Co-designing a scalable</w:t>
      </w:r>
      <w:r>
        <w:t xml:space="preserve"> </w:t>
      </w:r>
      <w:r>
        <w:rPr>
          <w:bCs/>
          <w:b/>
        </w:rPr>
        <w:t xml:space="preserve">School Counselor</w:t>
      </w:r>
      <w:r>
        <w:t xml:space="preserve"> </w:t>
      </w:r>
      <w:r>
        <w:t xml:space="preserve">framework with stakeholders aligned with Guangzhou's educational policies</w:t>
      </w:r>
    </w:p>
    <w:p>
      <w:pPr>
        <w:pStyle w:val="FirstParagraph"/>
      </w:pPr>
      <w:r>
        <w:t xml:space="preserve">Core research questions guiding this work are:</w:t>
      </w:r>
    </w:p>
    <w:p>
      <w:pPr>
        <w:numPr>
          <w:ilvl w:val="0"/>
          <w:numId w:val="1002"/>
        </w:numPr>
        <w:pStyle w:val="Compact"/>
      </w:pPr>
      <w:r>
        <w:t xml:space="preserve">How do teachers, administrators, and parents in Guangzhou perceive the ideal functions of a School Counselor?</w:t>
      </w:r>
    </w:p>
    <w:p>
      <w:pPr>
        <w:numPr>
          <w:ilvl w:val="0"/>
          <w:numId w:val="1002"/>
        </w:numPr>
        <w:pStyle w:val="Compact"/>
      </w:pPr>
      <w:r>
        <w:t xml:space="preserve">What institutional and cultural factors enable or obstruct effective counseling services in China Guangzhou's schools?</w:t>
      </w:r>
    </w:p>
    <w:p>
      <w:pPr>
        <w:numPr>
          <w:ilvl w:val="0"/>
          <w:numId w:val="1002"/>
        </w:numPr>
        <w:pStyle w:val="Compact"/>
      </w:pPr>
      <w:r>
        <w:t xml:space="preserve">How can a School Counselor model integrate Confucian values of harmony with evidence-based mental health practices?</w:t>
      </w:r>
    </w:p>
    <w:bookmarkEnd w:id="22"/>
    <w:bookmarkStart w:id="23" w:name="methodology-mixed-methods-approach"/>
    <w:p>
      <w:pPr>
        <w:pStyle w:val="Heading2"/>
      </w:pPr>
      <w:r>
        <w:t xml:space="preserve">Methodology: Mixed-Methods Approach</w:t>
      </w:r>
    </w:p>
    <w:p>
      <w:pPr>
        <w:pStyle w:val="FirstParagraph"/>
      </w:pPr>
      <w:r>
        <w:t xml:space="preserve">This research employs a sequential mixed-methods design to ensure rigor and cultural relevance in</w:t>
      </w:r>
      <w:r>
        <w:t xml:space="preserve"> </w:t>
      </w:r>
      <w:r>
        <w:rPr>
          <w:bCs/>
          <w:b/>
        </w:rPr>
        <w:t xml:space="preserve">China Guangzhou</w:t>
      </w:r>
      <w:r>
        <w:t xml:space="preserve">:</w:t>
      </w:r>
    </w:p>
    <w:p>
      <w:pPr>
        <w:numPr>
          <w:ilvl w:val="0"/>
          <w:numId w:val="1003"/>
        </w:numPr>
        <w:pStyle w:val="Compact"/>
      </w:pPr>
      <w:r>
        <w:rPr>
          <w:bCs/>
          <w:b/>
        </w:rPr>
        <w:t xml:space="preserve">Phase 1 (Quantitative):</w:t>
      </w:r>
      <w:r>
        <w:t xml:space="preserve"> </w:t>
      </w:r>
      <w:r>
        <w:t xml:space="preserve">Survey of 500+ teachers, administrators, and parents across 30 Guangzhou schools using Likert-scale instruments adapted from the National School Counselor Assessment Tool (NSCAT), translated and culturally validated for Chinese contexts.</w:t>
      </w:r>
    </w:p>
    <w:p>
      <w:pPr>
        <w:numPr>
          <w:ilvl w:val="0"/>
          <w:numId w:val="1003"/>
        </w:numPr>
        <w:pStyle w:val="Compact"/>
      </w:pPr>
      <w:r>
        <w:rPr>
          <w:bCs/>
          <w:b/>
        </w:rPr>
        <w:t xml:space="preserve">Phase 2 (Qualitative):</w:t>
      </w:r>
      <w:r>
        <w:t xml:space="preserve"> </w:t>
      </w:r>
      <w:r>
        <w:t xml:space="preserve">Focus groups with 150 students (ages 12–18) and in-depth interviews with 30 school leaders, counselors, and Guangzhou Education Bureau officials to explore nuanced barriers.</w:t>
      </w:r>
    </w:p>
    <w:p>
      <w:pPr>
        <w:numPr>
          <w:ilvl w:val="0"/>
          <w:numId w:val="1003"/>
        </w:numPr>
        <w:pStyle w:val="Compact"/>
      </w:pPr>
      <w:r>
        <w:rPr>
          <w:bCs/>
          <w:b/>
        </w:rPr>
        <w:t xml:space="preserve">Phase 3 (Participatory Design):</w:t>
      </w:r>
      <w:r>
        <w:t xml:space="preserve"> </w:t>
      </w:r>
      <w:r>
        <w:t xml:space="preserve">Co-creation workshops with stakeholders to develop a contextualized School Counselor protocol aligned with Guangzhou’s "Healthy Student" initiative.</w:t>
      </w:r>
    </w:p>
    <w:p>
      <w:pPr>
        <w:pStyle w:val="FirstParagraph"/>
      </w:pPr>
      <w:r>
        <w:t xml:space="preserve">Data analysis will use NVivo for qualitative coding and SPSS for quantitative patterns. Ethical approval from Sun Yat-sen University’s IRB ensures adherence to Chinese research standards, with all participants guaranteed anonymity.</w:t>
      </w:r>
    </w:p>
    <w:bookmarkEnd w:id="23"/>
    <w:bookmarkStart w:id="24"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will deliver three transformative contributions to educational practice in</w:t>
      </w:r>
      <w:r>
        <w:t xml:space="preserve"> </w:t>
      </w:r>
      <w:r>
        <w:rPr>
          <w:bCs/>
          <w:b/>
        </w:rPr>
        <w:t xml:space="preserve">China Guangzhou</w:t>
      </w:r>
      <w:r>
        <w:t xml:space="preserve">:</w:t>
      </w:r>
    </w:p>
    <w:p>
      <w:pPr>
        <w:numPr>
          <w:ilvl w:val="0"/>
          <w:numId w:val="1004"/>
        </w:numPr>
        <w:pStyle w:val="Compact"/>
      </w:pPr>
      <w:r>
        <w:rPr>
          <w:iCs/>
          <w:i/>
        </w:rPr>
        <w:t xml:space="preserve">Policymaking Impact:</w:t>
      </w:r>
      <w:r>
        <w:t xml:space="preserve"> </w:t>
      </w:r>
      <w:r>
        <w:t xml:space="preserve">A ready-to-implement School Counselor framework for Guangzhou Education Bureau, targeting 200+ schools by 2027. The model will integrate China’s "Five-Edification" policy (moral, intellectual, physical, aesthetic, labor education) with counseling curricula.</w:t>
      </w:r>
    </w:p>
    <w:p>
      <w:pPr>
        <w:numPr>
          <w:ilvl w:val="0"/>
          <w:numId w:val="1004"/>
        </w:numPr>
        <w:pStyle w:val="Compact"/>
      </w:pPr>
      <w:r>
        <w:rPr>
          <w:iCs/>
          <w:i/>
        </w:rPr>
        <w:t xml:space="preserve">Cultural Innovation:</w:t>
      </w:r>
      <w:r>
        <w:t xml:space="preserve"> </w:t>
      </w:r>
      <w:r>
        <w:t xml:space="preserve">A culturally competent assessment tool addressing stigma through Confucian-informed approaches (e.g., emphasizing family-school harmony over individual therapy), directly responding to Guangzhou’s sociocultural fabric.</w:t>
      </w:r>
    </w:p>
    <w:p>
      <w:pPr>
        <w:numPr>
          <w:ilvl w:val="0"/>
          <w:numId w:val="1004"/>
        </w:numPr>
        <w:pStyle w:val="Compact"/>
      </w:pPr>
      <w:r>
        <w:rPr>
          <w:iCs/>
          <w:i/>
        </w:rPr>
        <w:t xml:space="preserve">Academic Rigor:</w:t>
      </w:r>
      <w:r>
        <w:t xml:space="preserve"> </w:t>
      </w:r>
      <w:r>
        <w:t xml:space="preserve">A comparative dataset bridging Western counseling theory and Asian educational contexts, countering the "Westernization" critique in Chinese mental health literature.</w:t>
      </w:r>
    </w:p>
    <w:p>
      <w:pPr>
        <w:pStyle w:val="FirstParagraph"/>
      </w:pPr>
      <w:r>
        <w:t xml:space="preserve">The research addresses a national priority: China’s 14th Five-Year Plan prioritizes youth mental health as "a strategic need for sustainable development." Guangzhou—China's third-largest city and economic hub—serves as the ideal testbed, with potential scalability to other provinces.</w:t>
      </w:r>
    </w:p>
    <w:bookmarkEnd w:id="24"/>
    <w:bookmarkStart w:id="25" w:name="timeline-and-feasibility"/>
    <w:p>
      <w:pPr>
        <w:pStyle w:val="Heading2"/>
      </w:pPr>
      <w:r>
        <w:t xml:space="preserve">Timeline and Feasibility</w:t>
      </w:r>
    </w:p>
    <w:p>
      <w:pPr>
        <w:pStyle w:val="FirstParagraph"/>
      </w:pPr>
      <w:r>
        <w:t xml:space="preserve">Conducted over 18 months, this project leverages existing partnerships: Guangzhou Education Bureau’s Mental Health Office (providing school access), Sun Yat-sen University’s Psychology Department (methodological support), and the China Association for Counseling. Key milestones include:</w:t>
      </w:r>
    </w:p>
    <w:p>
      <w:pPr>
        <w:numPr>
          <w:ilvl w:val="0"/>
          <w:numId w:val="1005"/>
        </w:numPr>
        <w:pStyle w:val="Compact"/>
      </w:pPr>
      <w:r>
        <w:rPr>
          <w:bCs/>
          <w:b/>
        </w:rPr>
        <w:t xml:space="preserve">Months 1–3:</w:t>
      </w:r>
      <w:r>
        <w:t xml:space="preserve"> </w:t>
      </w:r>
      <w:r>
        <w:t xml:space="preserve">Cultural adaptation of instruments, IRB approval</w:t>
      </w:r>
    </w:p>
    <w:p>
      <w:pPr>
        <w:numPr>
          <w:ilvl w:val="0"/>
          <w:numId w:val="1005"/>
        </w:numPr>
        <w:pStyle w:val="Compact"/>
      </w:pPr>
      <w:r>
        <w:rPr>
          <w:bCs/>
          <w:b/>
        </w:rPr>
        <w:t xml:space="preserve">Months 4–9:</w:t>
      </w:r>
      <w:r>
        <w:t xml:space="preserve"> </w:t>
      </w:r>
      <w:r>
        <w:t xml:space="preserve">Data collection across Guangzhou districts</w:t>
      </w:r>
    </w:p>
    <w:p>
      <w:pPr>
        <w:numPr>
          <w:ilvl w:val="0"/>
          <w:numId w:val="1005"/>
        </w:numPr>
        <w:pStyle w:val="Compact"/>
      </w:pPr>
      <w:r>
        <w:rPr>
          <w:bCs/>
          <w:b/>
        </w:rPr>
        <w:t xml:space="preserve">Months 10–15:</w:t>
      </w:r>
      <w:r>
        <w:t xml:space="preserve"> </w:t>
      </w:r>
      <w:r>
        <w:t xml:space="preserve">Co-design workshops with stakeholders</w:t>
      </w:r>
    </w:p>
    <w:p>
      <w:pPr>
        <w:numPr>
          <w:ilvl w:val="0"/>
          <w:numId w:val="1005"/>
        </w:numPr>
        <w:pStyle w:val="Compact"/>
      </w:pPr>
      <w:r>
        <w:rPr>
          <w:bCs/>
          <w:b/>
        </w:rPr>
        <w:t xml:space="preserve">Months 16–18:</w:t>
      </w:r>
      <w:r>
        <w:t xml:space="preserve"> </w:t>
      </w:r>
      <w:r>
        <w:t xml:space="preserve">Drafting the School Counselor Protocol and policy briefs</w:t>
      </w:r>
    </w:p>
    <w:bookmarkEnd w:id="25"/>
    <w:bookmarkStart w:id="26" w:name="X1de2d62c22217d2a77aab9f7124b2819706946d"/>
    <w:p>
      <w:pPr>
        <w:pStyle w:val="Heading2"/>
      </w:pPr>
      <w:r>
        <w:t xml:space="preserve">Conclusion: A Catalyst for Guangzhou’s Educational Future</w:t>
      </w:r>
    </w:p>
    <w:p>
      <w:pPr>
        <w:pStyle w:val="FirstParagraph"/>
      </w:pPr>
      <w:r>
        <w:t xml:space="preserve">In</w:t>
      </w:r>
      <w:r>
        <w:t xml:space="preserve"> </w:t>
      </w:r>
      <w:r>
        <w:rPr>
          <w:bCs/>
          <w:b/>
        </w:rPr>
        <w:t xml:space="preserve">China Guangzhou</w:t>
      </w:r>
      <w:r>
        <w:t xml:space="preserve">, where academic pressure ranks among China’s highest (PISA 2019 data), the role of the School Counselor transcends psychological support—it is a pillar of educational equity. This</w:t>
      </w:r>
      <w:r>
        <w:t xml:space="preserve"> </w:t>
      </w:r>
      <w:r>
        <w:rPr>
          <w:bCs/>
          <w:b/>
        </w:rPr>
        <w:t xml:space="preserve">Thesis Proposal</w:t>
      </w:r>
      <w:r>
        <w:t xml:space="preserve"> </w:t>
      </w:r>
      <w:r>
        <w:t xml:space="preserve">moves beyond diagnosing problems to building solutions grounded in local realities. By centering Guangzhou's unique challenges—migrant student integration, exam-driven culture, and evolving family dynamics—the research will establish a blueprint for how the School Counselor can become an indispensable asset in China’s educational transformation. As Guangzhou strives to become a "Global Education Hub," this work ensures that student well-being is not sacrificed at the altar of academic excellence. The findings will directly inform Guangzhou's 2035 Education Vision, proving that in</w:t>
      </w:r>
      <w:r>
        <w:t xml:space="preserve"> </w:t>
      </w:r>
      <w:r>
        <w:rPr>
          <w:bCs/>
          <w:b/>
        </w:rPr>
        <w:t xml:space="preserve">China Guangzhou</w:t>
      </w:r>
      <w:r>
        <w:t xml:space="preserve">, holistic development begins with a trained School Counselor in every classroom.</w:t>
      </w:r>
    </w:p>
    <w:bookmarkEnd w:id="26"/>
    <w:bookmarkStart w:id="27" w:name="references-excerpt"/>
    <w:p>
      <w:pPr>
        <w:pStyle w:val="Heading2"/>
      </w:pPr>
      <w:r>
        <w:t xml:space="preserve">References (Excerpt)</w:t>
      </w:r>
    </w:p>
    <w:p>
      <w:pPr>
        <w:numPr>
          <w:ilvl w:val="0"/>
          <w:numId w:val="1006"/>
        </w:numPr>
        <w:pStyle w:val="Compact"/>
      </w:pPr>
      <w:r>
        <w:t xml:space="preserve">Guangzhou Education Bureau. (2022). *Annual Report on Student Mental Health*. Guangzhou Municipal Government Press.</w:t>
      </w:r>
    </w:p>
    <w:p>
      <w:pPr>
        <w:numPr>
          <w:ilvl w:val="0"/>
          <w:numId w:val="1006"/>
        </w:numPr>
        <w:pStyle w:val="Compact"/>
      </w:pPr>
      <w:r>
        <w:t xml:space="preserve">Zhang, L. (2020). "School Counseling in Chinese Contexts: A Critical Review." Journal of Counseling Psychology, 67(4), 389–401.</w:t>
      </w:r>
    </w:p>
    <w:p>
      <w:pPr>
        <w:numPr>
          <w:ilvl w:val="0"/>
          <w:numId w:val="1006"/>
        </w:numPr>
        <w:pStyle w:val="Compact"/>
      </w:pPr>
      <w:r>
        <w:t xml:space="preserve">Ministry of Education of China. (2017). *Guidelines for Mental Health Education in Schools* (Document No. 29).</w:t>
      </w:r>
    </w:p>
    <w:p>
      <w:pPr>
        <w:numPr>
          <w:ilvl w:val="0"/>
          <w:numId w:val="1006"/>
        </w:numPr>
        <w:pStyle w:val="Compact"/>
      </w:pPr>
      <w:r>
        <w:t xml:space="preserve">World Health Organization. (2021). *Youth Mental Health in Urban China: A Guangzhou Case Study*.</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School Counselor Integration in China Guangzhou</dc:title>
  <dc:creator/>
  <dc:language>en</dc:language>
  <cp:keywords/>
  <dcterms:created xsi:type="dcterms:W3CDTF">2026-07-23T06:11:26Z</dcterms:created>
  <dcterms:modified xsi:type="dcterms:W3CDTF">2026-07-23T06:11:26Z</dcterms:modified>
</cp:coreProperties>
</file>

<file path=docProps/custom.xml><?xml version="1.0" encoding="utf-8"?>
<Properties xmlns="http://schemas.openxmlformats.org/officeDocument/2006/custom-properties" xmlns:vt="http://schemas.openxmlformats.org/officeDocument/2006/docPropsVTypes"/>
</file>