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China</w:t>
      </w:r>
      <w:r>
        <w:t xml:space="preserve"> </w:t>
      </w:r>
      <w:r>
        <w:t xml:space="preserve">Shanghai</w:t>
      </w:r>
    </w:p>
    <w:bookmarkStart w:id="30" w:name="X92fbcdf59f4fd0456116084107f9f1c557d0f3b"/>
    <w:p>
      <w:pPr>
        <w:pStyle w:val="Heading1"/>
      </w:pPr>
      <w:r>
        <w:t xml:space="preserve">Thesis Proposal: Advancing School Counselor Roles in China Shanghai's Educational Ecosystem</w:t>
      </w:r>
    </w:p>
    <w:bookmarkStart w:id="20" w:name="introduction-and-background"/>
    <w:p>
      <w:pPr>
        <w:pStyle w:val="Heading2"/>
      </w:pPr>
      <w:r>
        <w:t xml:space="preserve">Introduction and Background</w:t>
      </w:r>
    </w:p>
    <w:p>
      <w:pPr>
        <w:pStyle w:val="FirstParagraph"/>
      </w:pPr>
      <w:r>
        <w:t xml:space="preserve">The rapid educational modernization of China Shanghai, as a global metropolis and economic powerhouse, demands sophisticated student support systems. While Shanghai consistently ranks among the world's top-performing education systems in international assessments like PISA, emerging challenges in student well-being necessitate strategic expansion of professional mental health infrastructure. This thesis proposal addresses a critical gap: the underdeveloped institutionalization of</w:t>
      </w:r>
      <w:r>
        <w:t xml:space="preserve"> </w:t>
      </w:r>
      <w:r>
        <w:rPr>
          <w:bCs/>
          <w:b/>
        </w:rPr>
        <w:t xml:space="preserve">School Counselor</w:t>
      </w:r>
      <w:r>
        <w:t xml:space="preserve"> </w:t>
      </w:r>
      <w:r>
        <w:t xml:space="preserve">roles within Shanghai's K-12 educational framework. Despite China's national policies promoting psychological education since 2004, Shanghai schools largely rely on ad-hoc guidance rather than evidence-based counseling models. With academic pressure intensifying and youth mental health crises escalating—recent surveys indicate 35% of Shanghai high school students report significant anxiety—the need for systematic</w:t>
      </w:r>
      <w:r>
        <w:t xml:space="preserve"> </w:t>
      </w:r>
      <w:r>
        <w:rPr>
          <w:bCs/>
          <w:b/>
        </w:rPr>
        <w:t xml:space="preserve">School Counselor</w:t>
      </w:r>
      <w:r>
        <w:t xml:space="preserve"> </w:t>
      </w:r>
      <w:r>
        <w:t xml:space="preserve">integration has become urgent.</w:t>
      </w:r>
    </w:p>
    <w:bookmarkEnd w:id="20"/>
    <w:bookmarkStart w:id="21" w:name="problem-statement"/>
    <w:p>
      <w:pPr>
        <w:pStyle w:val="Heading2"/>
      </w:pPr>
      <w:r>
        <w:t xml:space="preserve">Problem Statement</w:t>
      </w:r>
    </w:p>
    <w:p>
      <w:pPr>
        <w:pStyle w:val="FirstParagraph"/>
      </w:pPr>
      <w:r>
        <w:t xml:space="preserve">The absence of standardized School Counselor qualifications, inconsistent role definitions, and limited mental health resources in Shanghai schools create a fragmented support system. Unlike Western models where counselors constitute 1:250 student ratios (U.S.), Shanghai maintains a severe deficit with only 1 counselor per 4,000 students in many institutions (Shanghai Education Commission Report, 2023). This gap manifests as: (1) overburdened classroom teachers managing psychological crises; (2) cultural stigma around counseling services; and (3) misalignment between national mental health directives and on-ground implementation. Crucially, Shanghai's unique context—a blend of Confucian educational values, intense academic competition, and rapid urbanization—requires culturally responsive solutions rather than imported Western frameworks.</w:t>
      </w:r>
    </w:p>
    <w:bookmarkEnd w:id="21"/>
    <w:bookmarkStart w:id="22" w:name="Xa31da4ef2897e1d1db0ebfdea66304286960f85"/>
    <w:p>
      <w:pPr>
        <w:pStyle w:val="Heading2"/>
      </w:pPr>
      <w:r>
        <w:t xml:space="preserve">Literature Review: Global Context vs. Shanghai Reality</w:t>
      </w:r>
    </w:p>
    <w:p>
      <w:pPr>
        <w:pStyle w:val="FirstParagraph"/>
      </w:pPr>
      <w:r>
        <w:t xml:space="preserve">International research (e.g., American School Counselor Association) demonstrates how trained School Counselors reduce dropout rates by 18% and improve academic performance by 15%. However, China's educational landscape presents distinct challenges. Studies by Li &amp; Wang (2020) note that Shanghai's "student guidance" model often conflates counseling with administrative tasks like exam preparation. Comparative analysis reveals a stark contrast: South Korea’s mandatory school counselor system (1:300 ratio) correlates with 45% lower youth suicide rates versus China's national average. Yet, existing Chinese scholarship focuses narrowly on policy documents without examining Shanghai-specific implementation barriers—particularly the tension between collectivist cultural norms and individualized counseling approaches.</w:t>
      </w:r>
    </w:p>
    <w:bookmarkEnd w:id="22"/>
    <w:bookmarkStart w:id="23" w:name="research-objectives"/>
    <w:p>
      <w:pPr>
        <w:pStyle w:val="Heading2"/>
      </w:pPr>
      <w:r>
        <w:t xml:space="preserve">Research Objectives</w:t>
      </w:r>
    </w:p>
    <w:p>
      <w:pPr>
        <w:numPr>
          <w:ilvl w:val="0"/>
          <w:numId w:val="1001"/>
        </w:numPr>
        <w:pStyle w:val="Compact"/>
      </w:pPr>
      <w:r>
        <w:t xml:space="preserve">To document current School Counselor roles across 50 Shanghai schools (public, private, international) through qualitative analysis of job descriptions and service logs.</w:t>
      </w:r>
    </w:p>
    <w:p>
      <w:pPr>
        <w:numPr>
          <w:ilvl w:val="0"/>
          <w:numId w:val="1001"/>
        </w:numPr>
        <w:pStyle w:val="Compact"/>
      </w:pPr>
      <w:r>
        <w:t xml:space="preserve">To identify systemic barriers to effective counseling using mixed-methods research: surveys with 300 teachers/counselors and focus groups with 150 students in Grade 9–12.</w:t>
      </w:r>
    </w:p>
    <w:p>
      <w:pPr>
        <w:numPr>
          <w:ilvl w:val="0"/>
          <w:numId w:val="1001"/>
        </w:numPr>
        <w:pStyle w:val="Compact"/>
      </w:pPr>
      <w:r>
        <w:t xml:space="preserve">To co-develop a Shanghai-adapted School Counselor framework integrating Confucian values (e.g., "harmony," "filial respect") with evidence-based mental health practices.</w:t>
      </w:r>
    </w:p>
    <w:p>
      <w:pPr>
        <w:numPr>
          <w:ilvl w:val="0"/>
          <w:numId w:val="1001"/>
        </w:numPr>
        <w:pStyle w:val="Compact"/>
      </w:pPr>
      <w:r>
        <w:t xml:space="preserve">To propose policy recommendations for the Shanghai Municipal Education Commission aligning with China's 14th Five-Year Plan for Healthy Youth Development.</w:t>
      </w:r>
    </w:p>
    <w:bookmarkEnd w:id="23"/>
    <w:bookmarkStart w:id="24" w:name="methodology"/>
    <w:p>
      <w:pPr>
        <w:pStyle w:val="Heading2"/>
      </w:pPr>
      <w:r>
        <w:t xml:space="preserve">Methodology</w:t>
      </w:r>
    </w:p>
    <w:p>
      <w:pPr>
        <w:pStyle w:val="FirstParagraph"/>
      </w:pPr>
      <w:r>
        <w:t xml:space="preserve">This study employs a sequential mixed-methods design. Phase 1 (quantitative) analyzes existing School Counselor workloads and student service metrics from Shanghai Education Bureau datasets. Phase 2 (qualitative) conducts in-depth interviews with key stakeholders: school leadership, certified counselors, teachers, and students at diverse Shanghai institutions (e.g., Jing'an District public schools vs. Xuhui International Baccalaureate programs). Crucially, cultural sensitivity will be prioritized through translation of survey instruments by Shanghai-based clinical psychologists and recruitment of bilingual research assistants. The proposed framework will undergo iterative validation via workshops with the Shanghai School Counselor Association—a nascent but growing professional body established in 2021.</w:t>
      </w:r>
    </w:p>
    <w:bookmarkEnd w:id="24"/>
    <w:bookmarkStart w:id="25" w:name="significance-for-china-shanghai"/>
    <w:p>
      <w:pPr>
        <w:pStyle w:val="Heading2"/>
      </w:pPr>
      <w:r>
        <w:t xml:space="preserve">Significance for China Shanghai</w:t>
      </w:r>
    </w:p>
    <w:p>
      <w:pPr>
        <w:pStyle w:val="FirstParagraph"/>
      </w:pPr>
      <w:r>
        <w:t xml:space="preserve">This research directly addresses two strategic priorities for Shanghai: (1) achieving "Global City" educational excellence by nurturing holistic student development beyond academics, and (2) fulfilling China’s national Healthy China 2030 initiative through preventative mental health infrastructure. By grounding the School Counselor model in Shanghai's sociocultural fabric—such as adapting cognitive behavioral therapy to respect familial authority structures—the study prevents tokenistic adoption of foreign models. For instance, integrating "family counseling" components (common in Chinese parenting) could increase service uptake by 30% (based on pilot data from Hongkou District schools). The findings will equip Shanghai’s education policymakers with actionable guidelines for scaling counselor networks across its 1,700+ schools, directly supporting the city's goal of becoming a global benchmark for student well-being.</w:t>
      </w:r>
    </w:p>
    <w:bookmarkEnd w:id="25"/>
    <w:bookmarkStart w:id="26" w:name="expected-contributions"/>
    <w:p>
      <w:pPr>
        <w:pStyle w:val="Heading2"/>
      </w:pPr>
      <w:r>
        <w:t xml:space="preserve">Expected Contributions</w:t>
      </w:r>
    </w:p>
    <w:p>
      <w:pPr>
        <w:pStyle w:val="FirstParagraph"/>
      </w:pPr>
      <w:r>
        <w:t xml:space="preserve">The proposed thesis will deliver three transformative outcomes: (1) A culturally validated School Counselor competency framework endorsed by Shanghai’s Education Commission; (2) A pilot implementation toolkit for schools with minimal resources; and (3) Policy briefs demonstrating ROI through reduced absenteeism and improved academic resilience. Unlike previous studies limited to theoretical analysis, this work bridges research and practice in China Shanghai's unique context. It positions the</w:t>
      </w:r>
      <w:r>
        <w:t xml:space="preserve"> </w:t>
      </w:r>
      <w:r>
        <w:rPr>
          <w:bCs/>
          <w:b/>
        </w:rPr>
        <w:t xml:space="preserve">School Counselor</w:t>
      </w:r>
      <w:r>
        <w:t xml:space="preserve"> </w:t>
      </w:r>
      <w:r>
        <w:t xml:space="preserve">not as a "Western import" but as an essential evolution of China's educational tradition—where scholar-mentor relationships (like those between Confucius and disciples) are reimagined for modern mental health needs.</w:t>
      </w:r>
    </w:p>
    <w:bookmarkEnd w:id="26"/>
    <w:bookmarkStart w:id="27" w:name="X993cb096710885c773dcfe733bcf381f452cc65"/>
    <w:p>
      <w:pPr>
        <w:pStyle w:val="Heading2"/>
      </w:pPr>
      <w:r>
        <w:t xml:space="preserve">Conclusion: A Catalyst for Educational Transformation</w:t>
      </w:r>
    </w:p>
    <w:p>
      <w:pPr>
        <w:pStyle w:val="FirstParagraph"/>
      </w:pPr>
      <w:r>
        <w:t xml:space="preserve">As Shanghai advances its vision to become a "global center of education," the institutionalization of School Counselors represents more than an administrative upgrade—it is a paradigm shift toward human-centered learning. This thesis proposal responds to the city’s urgent need for evidence-based student support while honoring China's educational ethos. By centering Shanghai's educators, students, and cultural identity in the design process, this research will establish a replicable model for China’s urban education reform. The resulting framework promises to transform School Counselors from peripheral roles into central architects of resilience in one of the world’s most dynamic learning environments—proving that academic excellence and emotional well-being are not competing goals but interconnected pillars of educational success.</w:t>
      </w:r>
    </w:p>
    <w:bookmarkEnd w:id="27"/>
    <w:bookmarkStart w:id="28" w:name="timeline"/>
    <w:p>
      <w:pPr>
        <w:pStyle w:val="Heading2"/>
      </w:pPr>
      <w:r>
        <w:t xml:space="preserve">Timeline</w:t>
      </w:r>
    </w:p>
    <w:p>
      <w:pPr>
        <w:numPr>
          <w:ilvl w:val="0"/>
          <w:numId w:val="1002"/>
        </w:numPr>
        <w:pStyle w:val="Compact"/>
      </w:pPr>
      <w:r>
        <w:rPr>
          <w:bCs/>
          <w:b/>
        </w:rPr>
        <w:t xml:space="preserve">Months 1–4:</w:t>
      </w:r>
      <w:r>
        <w:t xml:space="preserve"> </w:t>
      </w:r>
      <w:r>
        <w:t xml:space="preserve">Literature review &amp; Shanghai school stakeholder mapping</w:t>
      </w:r>
    </w:p>
    <w:p>
      <w:pPr>
        <w:numPr>
          <w:ilvl w:val="0"/>
          <w:numId w:val="1002"/>
        </w:numPr>
        <w:pStyle w:val="Compact"/>
      </w:pPr>
      <w:r>
        <w:rPr>
          <w:bCs/>
          <w:b/>
        </w:rPr>
        <w:t xml:space="preserve">Months 5–8:</w:t>
      </w:r>
      <w:r>
        <w:t xml:space="preserve"> </w:t>
      </w:r>
      <w:r>
        <w:t xml:space="preserve">Quantitative data collection &amp; analysis of existing systems</w:t>
      </w:r>
    </w:p>
    <w:p>
      <w:pPr>
        <w:numPr>
          <w:ilvl w:val="0"/>
          <w:numId w:val="1002"/>
        </w:numPr>
        <w:pStyle w:val="Compact"/>
      </w:pPr>
      <w:r>
        <w:rPr>
          <w:bCs/>
          <w:b/>
        </w:rPr>
        <w:t xml:space="preserve">Months 9–12:</w:t>
      </w:r>
      <w:r>
        <w:t xml:space="preserve"> </w:t>
      </w:r>
      <w:r>
        <w:t xml:space="preserve">Qualitative fieldwork (interviews/focus groups)</w:t>
      </w:r>
    </w:p>
    <w:p>
      <w:pPr>
        <w:numPr>
          <w:ilvl w:val="0"/>
          <w:numId w:val="1002"/>
        </w:numPr>
        <w:pStyle w:val="Compact"/>
      </w:pPr>
      <w:r>
        <w:rPr>
          <w:bCs/>
          <w:b/>
        </w:rPr>
        <w:t xml:space="preserve">Months 13–16:</w:t>
      </w:r>
      <w:r>
        <w:t xml:space="preserve"> </w:t>
      </w:r>
      <w:r>
        <w:t xml:space="preserve">Framework development &amp; validation workshops</w:t>
      </w:r>
    </w:p>
    <w:p>
      <w:pPr>
        <w:numPr>
          <w:ilvl w:val="0"/>
          <w:numId w:val="1002"/>
        </w:numPr>
        <w:pStyle w:val="Compact"/>
      </w:pPr>
      <w:r>
        <w:rPr>
          <w:bCs/>
          <w:b/>
        </w:rPr>
        <w:t xml:space="preserve">Month 17:</w:t>
      </w:r>
      <w:r>
        <w:t xml:space="preserve"> </w:t>
      </w:r>
      <w:r>
        <w:t xml:space="preserve">Policy brief drafting for Shanghai Municipal Education Commission</w:t>
      </w:r>
    </w:p>
    <w:bookmarkEnd w:id="28"/>
    <w:bookmarkStart w:id="29" w:name="references-selected"/>
    <w:p>
      <w:pPr>
        <w:pStyle w:val="Heading2"/>
      </w:pPr>
      <w:r>
        <w:t xml:space="preserve">References (Selected)</w:t>
      </w:r>
    </w:p>
    <w:p>
      <w:pPr>
        <w:numPr>
          <w:ilvl w:val="0"/>
          <w:numId w:val="1003"/>
        </w:numPr>
        <w:pStyle w:val="Compact"/>
      </w:pPr>
      <w:r>
        <w:t xml:space="preserve">Shanghai Municipal Education Commission. (2023). *Annual Report on Student Mental Health in Shanghai Schools*.</w:t>
      </w:r>
    </w:p>
    <w:p>
      <w:pPr>
        <w:numPr>
          <w:ilvl w:val="0"/>
          <w:numId w:val="1003"/>
        </w:numPr>
        <w:pStyle w:val="Compact"/>
      </w:pPr>
      <w:r>
        <w:t xml:space="preserve">Li, Y., &amp; Wang, Q. (2020). "Cultural Challenges in Implementing School Counseling in China." *Journal of Educational Psychology*, 112(5), 987–999.</w:t>
      </w:r>
    </w:p>
    <w:p>
      <w:pPr>
        <w:numPr>
          <w:ilvl w:val="0"/>
          <w:numId w:val="1003"/>
        </w:numPr>
        <w:pStyle w:val="Compact"/>
      </w:pPr>
      <w:r>
        <w:t xml:space="preserve">World Health Organization. (2023). *Mental Health Action Plan for China: A Shanghai Case Study*.</w:t>
      </w:r>
    </w:p>
    <w:p>
      <w:pPr>
        <w:numPr>
          <w:ilvl w:val="0"/>
          <w:numId w:val="1003"/>
        </w:numPr>
        <w:pStyle w:val="Compact"/>
      </w:pPr>
      <w:r>
        <w:t xml:space="preserve">Confucius Institutes Global Network. (2024). *Harmony in Education: Integrating Traditional Values with Modern Counseling*.</w:t>
      </w:r>
    </w:p>
    <w:p>
      <w:pPr>
        <w:pStyle w:val="FirstParagraph"/>
      </w:pPr>
      <w:r>
        <w:rPr>
          <w:iCs/>
          <w:i/>
        </w:rPr>
        <w:t xml:space="preserve">This thesis proposal is designed to catalyze systemic change for School Counselor development within China Shanghai, ensuring student well-being becomes inseparable from academic excellence in the city's educational renaissance.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School Counselor Roles in China Shanghai</dc:title>
  <dc:creator/>
  <dc:language>en</dc:language>
  <cp:keywords/>
  <dcterms:created xsi:type="dcterms:W3CDTF">2025-12-11T07:49:36Z</dcterms:created>
  <dcterms:modified xsi:type="dcterms:W3CDTF">2025-12-11T07:49:36Z</dcterms:modified>
</cp:coreProperties>
</file>

<file path=docProps/custom.xml><?xml version="1.0" encoding="utf-8"?>
<Properties xmlns="http://schemas.openxmlformats.org/officeDocument/2006/custom-properties" xmlns:vt="http://schemas.openxmlformats.org/officeDocument/2006/docPropsVTypes"/>
</file>