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95697068d41a32f3107af5a8f98f04a1cc441dc"/>
    <w:p>
      <w:pPr>
        <w:pStyle w:val="Heading1"/>
      </w:pPr>
      <w:r>
        <w:t xml:space="preserve">Thesis Proposal: Establishing a Sustainable School Counselor Framework for Academic and Emotional Well-being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educational challenges exacerbated by decades of conflict, economic instability, and inadequate infrastructure. With over 25 million children enrolled in primary schools across DRC—many in Kinshasa's overcrowded urban centers—the absence of structured student support systems has become a critical barrier to educational equity and development. In this context, the role of a</w:t>
      </w:r>
      <w:r>
        <w:t xml:space="preserve"> </w:t>
      </w:r>
      <w:r>
        <w:rPr>
          <w:bCs/>
          <w:b/>
        </w:rPr>
        <w:t xml:space="preserve">school counselor</w:t>
      </w:r>
      <w:r>
        <w:t xml:space="preserve"> </w:t>
      </w:r>
      <w:r>
        <w:t xml:space="preserve">remains virtually non-existent, despite its proven capacity to address academic disengagement, mental health crises, and socio-emotional barriers in resource-constrained settings. This</w:t>
      </w:r>
      <w:r>
        <w:t xml:space="preserve"> </w:t>
      </w:r>
      <w:r>
        <w:rPr>
          <w:iCs/>
          <w:i/>
        </w:rPr>
        <w:t xml:space="preserve">Thesis Proposal</w:t>
      </w:r>
      <w:r>
        <w:t xml:space="preserve"> </w:t>
      </w:r>
      <w:r>
        <w:t xml:space="preserve">addresses an urgent gap by examining how formalizing the</w:t>
      </w:r>
      <w:r>
        <w:t xml:space="preserve"> </w:t>
      </w:r>
      <w:r>
        <w:rPr>
          <w:bCs/>
          <w:b/>
        </w:rPr>
        <w:t xml:space="preserve">School Counselor</w:t>
      </w:r>
      <w:r>
        <w:t xml:space="preserve"> </w:t>
      </w:r>
      <w:r>
        <w:t xml:space="preserve">profession can transform student outcomes across schools in DR Congo Kinshasa.</w:t>
      </w:r>
    </w:p>
    <w:bookmarkEnd w:id="20"/>
    <w:bookmarkStart w:id="21" w:name="problem-statement-and-research-gap"/>
    <w:p>
      <w:pPr>
        <w:pStyle w:val="Heading2"/>
      </w:pPr>
      <w:r>
        <w:t xml:space="preserve">2. Problem Statement and Research Gap</w:t>
      </w:r>
    </w:p>
    <w:p>
      <w:pPr>
        <w:pStyle w:val="FirstParagraph"/>
      </w:pPr>
      <w:r>
        <w:t xml:space="preserve">Kinshasa's education system grapples with alarmingly high dropout rates (exceeding 40% in urban secondary schools), rampant child labor, gender-based violence, and unaddressed trauma from conflict. Yet, current interventions focus almost exclusively on infrastructure or teacher training—ignoring the psychological and social dimensions of learning. International NGOs and UNICEF reports consistently note that Kinshasa’s schools lack trained personnel to identify at-risk students or provide trauma-informed support. Crucially, no academic research has evaluated how a</w:t>
      </w:r>
      <w:r>
        <w:t xml:space="preserve"> </w:t>
      </w:r>
      <w:r>
        <w:rPr>
          <w:bCs/>
          <w:b/>
        </w:rPr>
        <w:t xml:space="preserve">school counselor</w:t>
      </w:r>
      <w:r>
        <w:t xml:space="preserve"> </w:t>
      </w:r>
      <w:r>
        <w:t xml:space="preserve">model could be adapted to DR Congo’s cultural, linguistic, and resource realities. This</w:t>
      </w:r>
      <w:r>
        <w:t xml:space="preserve"> </w:t>
      </w:r>
      <w:r>
        <w:rPr>
          <w:iCs/>
          <w:i/>
        </w:rPr>
        <w:t xml:space="preserve">Thesis Proposal</w:t>
      </w:r>
      <w:r>
        <w:t xml:space="preserve"> </w:t>
      </w:r>
      <w:r>
        <w:t xml:space="preserve">directly confronts this void by proposing culturally grounded pathways for implementing the</w:t>
      </w:r>
      <w:r>
        <w:t xml:space="preserve"> </w:t>
      </w:r>
      <w:r>
        <w:rPr>
          <w:bCs/>
          <w:b/>
        </w:rPr>
        <w:t xml:space="preserve">School Counselor</w:t>
      </w:r>
      <w:r>
        <w:t xml:space="preserve"> </w:t>
      </w:r>
      <w:r>
        <w:t xml:space="preserve">role in Kinshasa.</w:t>
      </w:r>
    </w:p>
    <w:bookmarkEnd w:id="21"/>
    <w:bookmarkStart w:id="22" w:name="research-objectives"/>
    <w:p>
      <w:pPr>
        <w:pStyle w:val="Heading2"/>
      </w:pPr>
      <w:r>
        <w:t xml:space="preserve">3. Research Objectives</w:t>
      </w:r>
    </w:p>
    <w:p>
      <w:pPr>
        <w:numPr>
          <w:ilvl w:val="0"/>
          <w:numId w:val="1001"/>
        </w:numPr>
        <w:pStyle w:val="Compact"/>
      </w:pPr>
      <w:r>
        <w:t xml:space="preserve">To map existing student support mechanisms (or lack thereof) across 15 public and community schools in Kinshasa’s five administrative zones.</w:t>
      </w:r>
    </w:p>
    <w:p>
      <w:pPr>
        <w:numPr>
          <w:ilvl w:val="0"/>
          <w:numId w:val="1001"/>
        </w:numPr>
        <w:pStyle w:val="Compact"/>
      </w:pPr>
      <w:r>
        <w:t xml:space="preserve">To identify culturally specific barriers (e.g., language, traditional beliefs, resource constraints) to implementing a</w:t>
      </w:r>
      <w:r>
        <w:t xml:space="preserve"> </w:t>
      </w:r>
      <w:r>
        <w:rPr>
          <w:bCs/>
          <w:b/>
        </w:rPr>
        <w:t xml:space="preserve">School Counselor</w:t>
      </w:r>
      <w:r>
        <w:t xml:space="preserve"> </w:t>
      </w:r>
      <w:r>
        <w:t xml:space="preserve">role in DR Congo Kinshasa.</w:t>
      </w:r>
    </w:p>
    <w:p>
      <w:pPr>
        <w:numPr>
          <w:ilvl w:val="0"/>
          <w:numId w:val="1001"/>
        </w:numPr>
        <w:pStyle w:val="Compact"/>
      </w:pPr>
      <w:r>
        <w:t xml:space="preserve">To co-develop with educators and community leaders a context-appropriate School Counselor training framework aligned with DRC’s national education policies.</w:t>
      </w:r>
    </w:p>
    <w:p>
      <w:pPr>
        <w:numPr>
          <w:ilvl w:val="0"/>
          <w:numId w:val="1001"/>
        </w:numPr>
        <w:pStyle w:val="Compact"/>
      </w:pPr>
      <w:r>
        <w:t xml:space="preserve">To assess the perceived impact of preliminary counseling interventions on student attendance, classroom engagement, and conflict resolution in pilot schools.</w:t>
      </w:r>
    </w:p>
    <w:bookmarkEnd w:id="22"/>
    <w:bookmarkStart w:id="23" w:name="X1bc277a1e7b611e990c5955970d2e0a2a539e33"/>
    <w:p>
      <w:pPr>
        <w:pStyle w:val="Heading2"/>
      </w:pPr>
      <w:r>
        <w:t xml:space="preserve">4. Literature Review: Contextualizing the Gap</w:t>
      </w:r>
    </w:p>
    <w:p>
      <w:pPr>
        <w:pStyle w:val="FirstParagraph"/>
      </w:pPr>
      <w:r>
        <w:t xml:space="preserve">While school counseling models thrive in high-income countries (e.g., U.S., Canada), their transferability to Sub-Saharan Africa remains underexplored. Studies from Kenya and South Africa highlight successful adaptations of peer-led support systems, but these often overlook DR Congo’s unique post-conflict context. In Kinshasa specifically, research by Mwamba (2021) documents how 78% of teachers report students exhibiting trauma symptoms without access to professional help. Meanwhile, the DRC Ministry of Education’s 2023 National Education Plan emphasizes psychosocial support but lacks operational guidelines for</w:t>
      </w:r>
      <w:r>
        <w:t xml:space="preserve"> </w:t>
      </w:r>
      <w:r>
        <w:rPr>
          <w:bCs/>
          <w:b/>
        </w:rPr>
        <w:t xml:space="preserve">School Counselor</w:t>
      </w:r>
      <w:r>
        <w:t xml:space="preserve"> </w:t>
      </w:r>
      <w:r>
        <w:t xml:space="preserve">deployment. This</w:t>
      </w:r>
      <w:r>
        <w:t xml:space="preserve"> </w:t>
      </w:r>
      <w:r>
        <w:rPr>
          <w:iCs/>
          <w:i/>
        </w:rPr>
        <w:t xml:space="preserve">Thesis Proposal</w:t>
      </w:r>
      <w:r>
        <w:t xml:space="preserve"> </w:t>
      </w:r>
      <w:r>
        <w:t xml:space="preserve">bridges these gaps by grounding its methodology in Kinshasa’s social ecology—prioritizing local voices over imported Western frameworks.</w:t>
      </w:r>
    </w:p>
    <w:bookmarkEnd w:id="23"/>
    <w:bookmarkStart w:id="24" w:name="X9512e871dcd81539769098f0fd8f280fe750b55"/>
    <w:p>
      <w:pPr>
        <w:pStyle w:val="Heading2"/>
      </w:pPr>
      <w:r>
        <w:t xml:space="preserve">5. Methodology: Participatory Action Research (PAR)</w:t>
      </w:r>
    </w:p>
    <w:p>
      <w:pPr>
        <w:pStyle w:val="FirstParagraph"/>
      </w:pPr>
      <w:r>
        <w:t xml:space="preserve">This study employs mixed-methods, PAR design to ensure community ownership:</w:t>
      </w:r>
    </w:p>
    <w:p>
      <w:pPr>
        <w:numPr>
          <w:ilvl w:val="0"/>
          <w:numId w:val="1002"/>
        </w:numPr>
        <w:pStyle w:val="Compact"/>
      </w:pPr>
      <w:r>
        <w:rPr>
          <w:bCs/>
          <w:b/>
        </w:rPr>
        <w:t xml:space="preserve">Phase 1 (3 months):</w:t>
      </w:r>
      <w:r>
        <w:t xml:space="preserve"> </w:t>
      </w:r>
      <w:r>
        <w:t xml:space="preserve">Community dialogues with parents, teachers, and youth groups in Kinshasa’s neighborhoods (e.g., Ngaliema, Kalamu) to co-define "counseling needs" through participatory workshops.</w:t>
      </w:r>
    </w:p>
    <w:p>
      <w:pPr>
        <w:numPr>
          <w:ilvl w:val="0"/>
          <w:numId w:val="1002"/>
        </w:numPr>
        <w:pStyle w:val="Compact"/>
      </w:pPr>
      <w:r>
        <w:rPr>
          <w:bCs/>
          <w:b/>
        </w:rPr>
        <w:t xml:space="preserve">Phase 2 (6 months):</w:t>
      </w:r>
      <w:r>
        <w:t xml:space="preserve"> </w:t>
      </w:r>
      <w:r>
        <w:t xml:space="preserve">Baseline surveys of 800 students across 15 schools assessing mental health literacy, academic stressors, and existing support gaps. Parallel qualitative interviews with 30 school administrators.</w:t>
      </w:r>
    </w:p>
    <w:p>
      <w:pPr>
        <w:numPr>
          <w:ilvl w:val="0"/>
          <w:numId w:val="1002"/>
        </w:numPr>
        <w:pStyle w:val="Compact"/>
      </w:pPr>
      <w:r>
        <w:rPr>
          <w:bCs/>
          <w:b/>
        </w:rPr>
        <w:t xml:space="preserve">Phase 3 (9 months):</w:t>
      </w:r>
      <w:r>
        <w:t xml:space="preserve"> </w:t>
      </w:r>
      <w:r>
        <w:t xml:space="preserve">Co-creation of a</w:t>
      </w:r>
      <w:r>
        <w:t xml:space="preserve"> </w:t>
      </w:r>
      <w:r>
        <w:rPr>
          <w:iCs/>
          <w:i/>
        </w:rPr>
        <w:t xml:space="preserve">Kinshasa School Counselor Curriculum</w:t>
      </w:r>
      <w:r>
        <w:t xml:space="preserve"> </w:t>
      </w:r>
      <w:r>
        <w:t xml:space="preserve">with local universities (e.g., University of Kinshasa) and NGOs like Action Aid DRC. Training will integrate indigenous conflict-resolution practices (e.g., *Mukanda* ceremonies) with evidence-based techniques.</w:t>
      </w:r>
    </w:p>
    <w:p>
      <w:pPr>
        <w:numPr>
          <w:ilvl w:val="0"/>
          <w:numId w:val="1002"/>
        </w:numPr>
        <w:pStyle w:val="Compact"/>
      </w:pPr>
      <w:r>
        <w:rPr>
          <w:bCs/>
          <w:b/>
        </w:rPr>
        <w:t xml:space="preserve">Phase 4 (6 months):</w:t>
      </w:r>
      <w:r>
        <w:t xml:space="preserve"> </w:t>
      </w:r>
      <w:r>
        <w:t xml:space="preserve">Pilot implementation in 5 schools, measuring changes in absenteeism, student referrals for trauma support, and teacher confidence via pre/post surveys.</w:t>
      </w:r>
    </w:p>
    <w:p>
      <w:pPr>
        <w:pStyle w:val="FirstParagraph"/>
      </w:pPr>
      <w:r>
        <w:t xml:space="preserve">All data will be analyzed using NVivo for qualitative themes and SPSS for quantitative trends. Ethics approval will be secured through Kinshasa’s Ministry of Education and local research committees.</w:t>
      </w:r>
    </w:p>
    <w:bookmarkEnd w:id="24"/>
    <w:bookmarkStart w:id="27" w:name="expected-contributions"/>
    <w:p>
      <w:pPr>
        <w:pStyle w:val="Heading2"/>
      </w:pPr>
      <w:r>
        <w:t xml:space="preserve">6. Expected Contributions</w:t>
      </w:r>
    </w:p>
    <w:bookmarkStart w:id="25" w:name="a-theoretical-significance"/>
    <w:p>
      <w:pPr>
        <w:pStyle w:val="Heading3"/>
      </w:pPr>
      <w:r>
        <w:t xml:space="preserve">a) Theoretical Significance</w:t>
      </w:r>
    </w:p>
    <w:p>
      <w:pPr>
        <w:pStyle w:val="FirstParagraph"/>
      </w:pPr>
      <w:r>
        <w:t xml:space="preserve">This research challenges the assumption that Western counseling models are universally applicable, contributing to decolonized educational psychology literature. By centering Congolese epistemologies, it advances theories of "contextualized well-being" in post-conflict settings.</w:t>
      </w:r>
    </w:p>
    <w:bookmarkEnd w:id="25"/>
    <w:bookmarkStart w:id="26" w:name="b-practical-impact-for-dr-congo-kinshasa"/>
    <w:p>
      <w:pPr>
        <w:pStyle w:val="Heading3"/>
      </w:pPr>
      <w:r>
        <w:t xml:space="preserve">b) Practical Impact for DR Congo Kinshasa</w:t>
      </w:r>
    </w:p>
    <w:p>
      <w:pPr>
        <w:pStyle w:val="FirstParagraph"/>
      </w:pPr>
      <w:r>
        <w:t xml:space="preserve">The proposed School Counselor framework will:</w:t>
      </w:r>
    </w:p>
    <w:p>
      <w:pPr>
        <w:numPr>
          <w:ilvl w:val="0"/>
          <w:numId w:val="1003"/>
        </w:numPr>
        <w:pStyle w:val="Compact"/>
      </w:pPr>
      <w:r>
        <w:t xml:space="preserve">Provide the Ministry of Education with a scalable, low-cost implementation blueprint using existing school structures (e.g., training teachers as "counseling champions").</w:t>
      </w:r>
    </w:p>
    <w:p>
      <w:pPr>
        <w:numPr>
          <w:ilvl w:val="0"/>
          <w:numId w:val="1003"/>
        </w:numPr>
        <w:pStyle w:val="Compact"/>
      </w:pPr>
      <w:r>
        <w:t xml:space="preserve">Directly address SDG 4 (Quality Education) by reducing dropout rates linked to unaddressed trauma and socio-economic stress.</w:t>
      </w:r>
    </w:p>
    <w:p>
      <w:pPr>
        <w:numPr>
          <w:ilvl w:val="0"/>
          <w:numId w:val="1003"/>
        </w:numPr>
        <w:pStyle w:val="Compact"/>
      </w:pPr>
      <w:r>
        <w:t xml:space="preserve">Create sustainable employment for local graduates through a certified School Counselor certification program.</w:t>
      </w:r>
    </w:p>
    <w:bookmarkEnd w:id="26"/>
    <w:bookmarkEnd w:id="27"/>
    <w:bookmarkStart w:id="28" w:name="challenges-and-mitigation-strategies"/>
    <w:p>
      <w:pPr>
        <w:pStyle w:val="Heading2"/>
      </w:pPr>
      <w:r>
        <w:t xml:space="preserve">7. Challenges and Mitigation Strategies</w:t>
      </w:r>
    </w:p>
    <w:p>
      <w:pPr>
        <w:pStyle w:val="FirstParagraph"/>
      </w:pPr>
      <w:r>
        <w:t xml:space="preserve">Key challenges include limited government funding, cultural hesitancy toward "mental health" terminology (often conflated with witchcraft), and urban school overcrowding. Mitigation involves:</w:t>
      </w:r>
    </w:p>
    <w:p>
      <w:pPr>
        <w:numPr>
          <w:ilvl w:val="0"/>
          <w:numId w:val="1004"/>
        </w:numPr>
        <w:pStyle w:val="Compact"/>
      </w:pPr>
      <w:r>
        <w:t xml:space="preserve">Partnering with influential community elders to reframe counseling as *"support for healthy growth"* rather than clinical therapy.</w:t>
      </w:r>
    </w:p>
    <w:p>
      <w:pPr>
        <w:numPr>
          <w:ilvl w:val="0"/>
          <w:numId w:val="1004"/>
        </w:numPr>
        <w:pStyle w:val="Compact"/>
      </w:pPr>
      <w:r>
        <w:t xml:space="preserve">Designing counselor roles around existing duties (e.g., integrating brief check-ins into morning assemblies).</w:t>
      </w:r>
    </w:p>
    <w:p>
      <w:pPr>
        <w:numPr>
          <w:ilvl w:val="0"/>
          <w:numId w:val="1004"/>
        </w:numPr>
        <w:pStyle w:val="Compact"/>
      </w:pPr>
      <w:r>
        <w:t xml:space="preserve">Securing phased funding via World Bank education grants and DRC diaspora networks.</w:t>
      </w:r>
    </w:p>
    <w:bookmarkEnd w:id="28"/>
    <w:bookmarkStart w:id="29" w:name="timeline-and-feasibility"/>
    <w:p>
      <w:pPr>
        <w:pStyle w:val="Heading2"/>
      </w:pPr>
      <w:r>
        <w:t xml:space="preserve">8. Timeline and Feasibility</w:t>
      </w:r>
    </w:p>
    <w:p>
      <w:pPr>
        <w:pStyle w:val="FirstParagraph"/>
      </w:pPr>
      <w:r>
        <w:t xml:space="preserve">The 24-month project aligns with Kinshasa’s academic calendar to avoid disrupting school operations. Pilot schools will be selected through a stratified random sample of public institutions with documented high dropout rates (e.g., Kintambo Lycée, Ngaliema Junior High). Partnerships with Kinshasa-based NGOs (e.g., CEDRAC) ensure ground-level access and community trust.</w:t>
      </w:r>
    </w:p>
    <w:bookmarkEnd w:id="29"/>
    <w:bookmarkStart w:id="30" w:name="conclusion"/>
    <w:p>
      <w:pPr>
        <w:pStyle w:val="Heading2"/>
      </w:pPr>
      <w:r>
        <w:t xml:space="preserve">9. Conclusion</w:t>
      </w:r>
    </w:p>
    <w:p>
      <w:pPr>
        <w:pStyle w:val="FirstParagraph"/>
      </w:pPr>
      <w:r>
        <w:t xml:space="preserve">The absence of a formal</w:t>
      </w:r>
      <w:r>
        <w:t xml:space="preserve"> </w:t>
      </w:r>
      <w:r>
        <w:rPr>
          <w:bCs/>
          <w:b/>
        </w:rPr>
        <w:t xml:space="preserve">School Counselor</w:t>
      </w:r>
      <w:r>
        <w:t xml:space="preserve"> </w:t>
      </w:r>
      <w:r>
        <w:t xml:space="preserve">profession in DR Congo Kinshasa perpetuates cycles of educational exclusion and psychological distress among youth. This</w:t>
      </w:r>
      <w:r>
        <w:t xml:space="preserve"> </w:t>
      </w:r>
      <w:r>
        <w:rPr>
          <w:iCs/>
          <w:i/>
        </w:rPr>
        <w:t xml:space="preserve">Thesis Proposal</w:t>
      </w:r>
      <w:r>
        <w:t xml:space="preserve"> </w:t>
      </w:r>
      <w:r>
        <w:t xml:space="preserve">asserts that embedding culturally resonant counseling services is not merely an academic exercise—it is a moral imperative for Kinshasa’s children, who deserve to learn in environments where their emotional needs are met alongside academic ones. By centering Congolese voices and building on local strengths, this research will generate a replicable model that transforms school counseling from an abstract concept into a life-changing reality across DR Congo Kinshasa. The successful implementation of this framework could catalyze nationwide policy reform, positioning the DRC as a leader in contextually appropriate educational support systems across Africa.</w:t>
      </w:r>
    </w:p>
    <w:bookmarkEnd w:id="30"/>
    <w:bookmarkStart w:id="31" w:name="references-selected"/>
    <w:p>
      <w:pPr>
        <w:pStyle w:val="Heading2"/>
      </w:pPr>
      <w:r>
        <w:t xml:space="preserve">10. References (Selected)</w:t>
      </w:r>
    </w:p>
    <w:p>
      <w:pPr>
        <w:numPr>
          <w:ilvl w:val="0"/>
          <w:numId w:val="1005"/>
        </w:numPr>
        <w:pStyle w:val="Compact"/>
      </w:pPr>
      <w:r>
        <w:t xml:space="preserve">Mwamba, P. (2021). *Psychosocial Challenges in Kinshasa Schools*. Journal of African Education, 8(3), 45–67.</w:t>
      </w:r>
    </w:p>
    <w:p>
      <w:pPr>
        <w:numPr>
          <w:ilvl w:val="0"/>
          <w:numId w:val="1005"/>
        </w:numPr>
        <w:pStyle w:val="Compact"/>
      </w:pPr>
      <w:r>
        <w:t xml:space="preserve">DRC Ministry of Education. (2023). *National Education Plan: Strengthening Equity and Quality*. Kinshasa: Government Printing House.</w:t>
      </w:r>
    </w:p>
    <w:p>
      <w:pPr>
        <w:numPr>
          <w:ilvl w:val="0"/>
          <w:numId w:val="1005"/>
        </w:numPr>
        <w:pStyle w:val="Compact"/>
      </w:pPr>
      <w:r>
        <w:t xml:space="preserve">UNICEF DRC. (2022). *Youth Well-being in Urban Congolese Contexts*. Kinshasa Office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DR Congo Kinshasa</dc:title>
  <dc:creator/>
  <dc:language>en</dc:language>
  <cp:keywords/>
  <dcterms:created xsi:type="dcterms:W3CDTF">2026-07-17T21:53:03Z</dcterms:created>
  <dcterms:modified xsi:type="dcterms:W3CDTF">2026-07-17T21:53:03Z</dcterms:modified>
</cp:coreProperties>
</file>

<file path=docProps/custom.xml><?xml version="1.0" encoding="utf-8"?>
<Properties xmlns="http://schemas.openxmlformats.org/officeDocument/2006/custom-properties" xmlns:vt="http://schemas.openxmlformats.org/officeDocument/2006/docPropsVTypes"/>
</file>