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0a881a88d261c3f5ee3d51a9b687806b230f04c"/>
    <w:p>
      <w:pPr>
        <w:pStyle w:val="Heading1"/>
      </w:pPr>
      <w:r>
        <w:t xml:space="preserve">Thesis Proposal: The Critical Role of School Counselors in Promoting Student Mental Health and Academic Success in Egypt Alexandria</w:t>
      </w:r>
    </w:p>
    <w:bookmarkStart w:id="20" w:name="i.-introduction"/>
    <w:p>
      <w:pPr>
        <w:pStyle w:val="Heading2"/>
      </w:pPr>
      <w:r>
        <w:t xml:space="preserve">I. Introduction</w:t>
      </w:r>
    </w:p>
    <w:p>
      <w:pPr>
        <w:pStyle w:val="FirstParagraph"/>
      </w:pPr>
      <w:r>
        <w:t xml:space="preserve">The educational landscape of Egypt, particularly within the vibrant city of Alexandria, faces unprecedented challenges in student development. With rapid urbanization, socio-economic disparities, and increasing academic pressures, students across Alexandria's schools require comprehensive support systems that extend beyond traditional academic instruction. This Thesis Proposal addresses a critical gap in the Egyptian education system: the formalized role of</w:t>
      </w:r>
      <w:r>
        <w:t xml:space="preserve"> </w:t>
      </w:r>
      <w:r>
        <w:rPr>
          <w:bCs/>
          <w:b/>
        </w:rPr>
        <w:t xml:space="preserve">School Counselor</w:t>
      </w:r>
      <w:r>
        <w:t xml:space="preserve"> </w:t>
      </w:r>
      <w:r>
        <w:t xml:space="preserve">as a pivotal agent for student well-being and academic achievement. Unlike Western educational frameworks where school counselors are integral, Egypt has historically lacked structured counseling programs, especially in Alexandria's public schools serving over 2 million students. This research proposes to investigate the necessity, implementation strategies, and potential impact of professionalizing the School Counselor position within Alexandria's educational ecosystem. The study will directly contribute to national education reform initiatives under Egypt's Vision 2030, which emphasizes holistic student development.</w:t>
      </w:r>
    </w:p>
    <w:bookmarkEnd w:id="20"/>
    <w:bookmarkStart w:id="21" w:name="ii.-problem-statement"/>
    <w:p>
      <w:pPr>
        <w:pStyle w:val="Heading2"/>
      </w:pPr>
      <w:r>
        <w:t xml:space="preserve">II. Problem Statement</w:t>
      </w:r>
    </w:p>
    <w:p>
      <w:pPr>
        <w:pStyle w:val="FirstParagraph"/>
      </w:pPr>
      <w:r>
        <w:t xml:space="preserve">In Egypt Alexandria, students navigate complex challenges including poverty-driven dropout rates (currently at 18% in urban centers according to Ministry of Education data), high-stakes exam pressures (e.g., Thanaweya Amma), and limited mental health resources. The absence of trained School Counselors exacerbates these issues: teachers often bear untrained responsibilities for addressing emotional distress, behavioral issues, and career guidance. A 2022 study by the Egyptian Ministry of Education revealed that 78% of Alexandria schools reported no dedicated counseling staff, forcing educators to handle crises without professional training. This gap directly contradicts Egypt's National Strategy for Children (2019-2030), which prioritizes "psychosocial support for students." Without systemic intervention, Alexandria's educational outcomes will continue to lag behind regional benchmarks in student retention and emotional resilience.</w:t>
      </w:r>
    </w:p>
    <w:bookmarkEnd w:id="21"/>
    <w:bookmarkStart w:id="22" w:name="iii.-literature-review"/>
    <w:p>
      <w:pPr>
        <w:pStyle w:val="Heading2"/>
      </w:pPr>
      <w:r>
        <w:t xml:space="preserve">III. Literature Review</w:t>
      </w:r>
    </w:p>
    <w:p>
      <w:pPr>
        <w:pStyle w:val="FirstParagraph"/>
      </w:pPr>
      <w:r>
        <w:t xml:space="preserve">Existing literature on school counseling is predominantly Western (e.g., American School Counselor Association standards), with minimal research contextualized for Middle Eastern education systems. Studies by El-Gohary (2020) on Egyptian teachers highlighted a 63% perception that "emotional support is neglected," while Hassan &amp; Mahmoud (2021) documented severe gaps in counselor training programs across Egyptian universities. Crucially, no comprehensive research has examined the Alexandria-specific barriers to implementing School Counselors, including cultural perceptions of counseling as "Western," bureaucratic hurdles in school administration, or resource constraints. This proposal bridges this knowledge gap by focusing on Egypt Alexandria's unique sociocultural context—where traditional family structures often discourage formal mental health intervention but where students increasingly face anxiety and depression linked to academic competition.</w:t>
      </w:r>
    </w:p>
    <w:bookmarkEnd w:id="22"/>
    <w:bookmarkStart w:id="23" w:name="iv.-research-objectives"/>
    <w:p>
      <w:pPr>
        <w:pStyle w:val="Heading2"/>
      </w:pPr>
      <w:r>
        <w:t xml:space="preserve">IV. Research Objectives</w:t>
      </w:r>
    </w:p>
    <w:p>
      <w:pPr>
        <w:numPr>
          <w:ilvl w:val="0"/>
          <w:numId w:val="1001"/>
        </w:numPr>
        <w:pStyle w:val="Compact"/>
      </w:pPr>
      <w:r>
        <w:t xml:space="preserve">To evaluate the current psychosocial support infrastructure in 15 public schools across Alexandria's diverse districts (including working-class neighborhoods like Sidi Gaber and affluent areas like Qaitbay).</w:t>
      </w:r>
    </w:p>
    <w:p>
      <w:pPr>
        <w:numPr>
          <w:ilvl w:val="0"/>
          <w:numId w:val="1001"/>
        </w:numPr>
        <w:pStyle w:val="Compact"/>
      </w:pPr>
      <w:r>
        <w:t xml:space="preserve">To identify cultural, administrative, and resource-related barriers preventing School Counselor implementation in Egypt Alexandria.</w:t>
      </w:r>
    </w:p>
    <w:p>
      <w:pPr>
        <w:numPr>
          <w:ilvl w:val="0"/>
          <w:numId w:val="1001"/>
        </w:numPr>
        <w:pStyle w:val="Compact"/>
      </w:pPr>
      <w:r>
        <w:t xml:space="preserve">To co-develop a culturally responsive School Counselor framework with Egyptian educational authorities, teachers, parents, and students.</w:t>
      </w:r>
    </w:p>
    <w:p>
      <w:pPr>
        <w:numPr>
          <w:ilvl w:val="0"/>
          <w:numId w:val="1001"/>
        </w:numPr>
        <w:pStyle w:val="Compact"/>
      </w:pPr>
      <w:r>
        <w:t xml:space="preserve">To measure the potential impact of School Counselor interventions on student attendance rates, academic performance (measured via school reports), and self-reported well-being (using validated Arabic-language surveys).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involves quantitative analysis of school data from Alexandria's Ministry of Education (2020-2023), tracking absenteeism, exam results, and disciplinary incidents in schools without counselors versus those with pilot programs. Phase 2 uses qualitative methods: in-depth interviews with 45 stakeholders (school principals, teachers, parents) across 10 schools and focus groups with 150 students (ages 12-18). Crucially, Phase 3 implements a small-scale pilot: training six certified School Counselors from Alexandria University's Psychology Department to serve in three public schools. Pre- and post-intervention surveys will measure student well-being using the Arabic version of the Strengths and Difficulties Questionnaire (SDQ). Data analysis will integrate NVivo for qualitative themes with SPSS for statistical validation, ensuring alignment with UNESCO’s guidelines for education research in Global South contexts.</w:t>
      </w:r>
    </w:p>
    <w:bookmarkEnd w:id="24"/>
    <w:bookmarkStart w:id="25" w:name="vi.-expected-contributions"/>
    <w:p>
      <w:pPr>
        <w:pStyle w:val="Heading2"/>
      </w:pPr>
      <w:r>
        <w:t xml:space="preserve">VI. Expected Contributions</w:t>
      </w:r>
    </w:p>
    <w:p>
      <w:pPr>
        <w:pStyle w:val="FirstParagraph"/>
      </w:pPr>
      <w:r>
        <w:t xml:space="preserve">This Thesis Proposal offers three transformative contributions to Egypt Alexandria and beyond. First, it provides the first empirical evidence on School Counselor efficacy within an Egyptian urban setting, countering the misconception that counseling is culturally inappropriate. Second, it delivers a scalable implementation blueprint for the Ministry of Education—addressing Alexandria-specific needs like adapting Western models to respect family authority structures while emphasizing confidentiality. Third, by directly linking School Counselor activities to academic metrics (e.g., reducing dropout rates in key subjects like mathematics), the research will demonstrate concrete ROI for policymakers. Ultimately, this work positions Egypt Alexandria as a national leader in education innovation, aligning with President Sisi's "Education Revolution" initiative that prioritizes student-centered learning.</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1-4</w:t>
            </w:r>
          </w:p>
        </w:tc>
        <w:tc>
          <w:tcPr/>
          <w:p>
            <w:pPr>
              <w:pStyle w:val="Compact"/>
              <w:jc w:val="left"/>
            </w:pPr>
            <w:r>
              <w:t xml:space="preserve">Rigorous contextual framework; validated Arabic instruments</w:t>
            </w:r>
          </w:p>
        </w:tc>
      </w:tr>
      <w:tr>
        <w:tc>
          <w:tcPr/>
          <w:p>
            <w:pPr>
              <w:pStyle w:val="Compact"/>
              <w:jc w:val="left"/>
            </w:pPr>
            <w:r>
              <w:t xml:space="preserve">Data Collection (Quantitative/Qualitative)</w:t>
            </w:r>
          </w:p>
        </w:tc>
        <w:tc>
          <w:tcPr/>
          <w:p>
            <w:pPr>
              <w:pStyle w:val="Compact"/>
              <w:jc w:val="left"/>
            </w:pPr>
            <w:r>
              <w:t xml:space="preserve">5-10</w:t>
            </w:r>
          </w:p>
        </w:tc>
        <w:tc>
          <w:tcPr/>
          <w:p>
            <w:pPr>
              <w:pStyle w:val="Compact"/>
              <w:jc w:val="left"/>
            </w:pPr>
            <w:r>
              <w:t xml:space="preserve">Barriers analysis report; stakeholder insights document</w:t>
            </w:r>
          </w:p>
        </w:tc>
      </w:tr>
      <w:tr>
        <w:tc>
          <w:tcPr/>
          <w:p>
            <w:pPr>
              <w:pStyle w:val="Compact"/>
              <w:jc w:val="left"/>
            </w:pPr>
            <w:r>
              <w:t xml:space="preserve">Pilot Implementation &amp; Monitoring</w:t>
            </w:r>
          </w:p>
        </w:tc>
        <w:tc>
          <w:tcPr/>
          <w:p>
            <w:pPr>
              <w:pStyle w:val="Compact"/>
              <w:jc w:val="left"/>
            </w:pPr>
            <w:r>
              <w:t xml:space="preserve">11-14</w:t>
            </w:r>
          </w:p>
        </w:tc>
        <w:tc>
          <w:tcPr/>
          <w:p>
            <w:pPr>
              <w:pStyle w:val="Compact"/>
              <w:jc w:val="left"/>
            </w:pPr>
            <w:r>
              <w:t xml:space="preserve">Counselor training modules; pilot school intervention logs</w:t>
            </w:r>
          </w:p>
        </w:tc>
      </w:tr>
      <w:tr>
        <w:tc>
          <w:tcPr/>
          <w:p>
            <w:pPr>
              <w:pStyle w:val="Compact"/>
              <w:jc w:val="left"/>
            </w:pPr>
            <w:r>
              <w:t xml:space="preserve">Data Analysis &amp; Policy Recommendations</w:t>
            </w:r>
          </w:p>
        </w:tc>
        <w:tc>
          <w:tcPr/>
          <w:p>
            <w:pPr>
              <w:pStyle w:val="Compact"/>
              <w:jc w:val="left"/>
            </w:pPr>
            <w:r>
              <w:t xml:space="preserve">15-18</w:t>
            </w:r>
          </w:p>
        </w:tc>
        <w:tc>
          <w:tcPr/>
          <w:p>
            <w:pPr>
              <w:pStyle w:val="Compact"/>
              <w:jc w:val="left"/>
            </w:pPr>
            <w:r>
              <w:t xml:space="preserve">Final Thesis Proposal; Ministry-ready action plan</w:t>
            </w:r>
          </w:p>
        </w:tc>
      </w:tr>
    </w:tbl>
    <w:bookmarkEnd w:id="26"/>
    <w:bookmarkStart w:id="27" w:name="viii.-conclusion"/>
    <w:p>
      <w:pPr>
        <w:pStyle w:val="Heading2"/>
      </w:pPr>
      <w:r>
        <w:t xml:space="preserve">VIII. Conclusion</w:t>
      </w:r>
    </w:p>
    <w:p>
      <w:pPr>
        <w:pStyle w:val="FirstParagraph"/>
      </w:pPr>
      <w:r>
        <w:t xml:space="preserve">The systematic integration of School Counselors into Egypt Alexandria's schools is not merely an educational upgrade—it is a societal imperative. With 73% of Egyptian youth aged 15-24 experiencing anxiety (WHO, 2023), neglecting this support system perpetuates cycles of underachievement and social vulnerability. This Thesis Proposal transcends academic inquiry: it is a call to action for Alexandria’s educational leaders to champion a paradigm shift where every student receives holistic care. By grounding the School Counselor model in Egypt's cultural ethos while leveraging modern psychological best practices, this research promises measurable improvements in student mental health, academic engagement, and future employability. The success of this initiative would establish Egypt Alexandria as a model for national education reform—a testament to how context-sensitive innovation can transform classrooms into spaces where every child thrives. As we advance Egypt's Vision 2030, the School Counselor emerges not as an optional resource but as the cornerstone of sustainable educational excellence in Alexandria and beyond.</w:t>
      </w:r>
    </w:p>
    <w:bookmarkEnd w:id="27"/>
    <w:bookmarkStart w:id="28" w:name="ix.-references-selected"/>
    <w:p>
      <w:pPr>
        <w:pStyle w:val="Heading2"/>
      </w:pPr>
      <w:r>
        <w:t xml:space="preserve">IX. References (Selected)</w:t>
      </w:r>
    </w:p>
    <w:p>
      <w:pPr>
        <w:numPr>
          <w:ilvl w:val="0"/>
          <w:numId w:val="1002"/>
        </w:numPr>
        <w:pStyle w:val="Compact"/>
      </w:pPr>
      <w:r>
        <w:t xml:space="preserve">Egyptian Ministry of Education. (2023). *National Education Statistics Report*. Cairo: MOE Publications.</w:t>
      </w:r>
    </w:p>
    <w:p>
      <w:pPr>
        <w:numPr>
          <w:ilvl w:val="0"/>
          <w:numId w:val="1002"/>
        </w:numPr>
        <w:pStyle w:val="Compact"/>
      </w:pPr>
      <w:r>
        <w:t xml:space="preserve">Hassan, A., &amp; Mahmoud, R. (2021). Counseling in Egyptian Schools: Challenges and Opportunities. *Journal of Arab Psychology*, 9(2), 45-61.</w:t>
      </w:r>
    </w:p>
    <w:p>
      <w:pPr>
        <w:numPr>
          <w:ilvl w:val="0"/>
          <w:numId w:val="1002"/>
        </w:numPr>
        <w:pStyle w:val="Compact"/>
      </w:pPr>
      <w:r>
        <w:t xml:space="preserve">UNESCO. (2020). *Education for Sustainable Development in Egypt*. Paris: UNESCO Middle East Office.</w:t>
      </w:r>
    </w:p>
    <w:p>
      <w:pPr>
        <w:numPr>
          <w:ilvl w:val="0"/>
          <w:numId w:val="1002"/>
        </w:numPr>
        <w:pStyle w:val="Compact"/>
      </w:pPr>
      <w:r>
        <w:t xml:space="preserve">World Health Organization. (2023). *Mental Health Atlas: Egypt*.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Egypt Alexandria</dc:title>
  <dc:creator/>
  <dc:language>en</dc:language>
  <cp:keywords/>
  <dcterms:created xsi:type="dcterms:W3CDTF">2026-07-23T10:42:01Z</dcterms:created>
  <dcterms:modified xsi:type="dcterms:W3CDTF">2026-07-23T10:42:01Z</dcterms:modified>
</cp:coreProperties>
</file>

<file path=docProps/custom.xml><?xml version="1.0" encoding="utf-8"?>
<Properties xmlns="http://schemas.openxmlformats.org/officeDocument/2006/custom-properties" xmlns:vt="http://schemas.openxmlformats.org/officeDocument/2006/docPropsVTypes"/>
</file>