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Effectiveness</w:t>
      </w:r>
      <w:r>
        <w:t xml:space="preserve"> </w:t>
      </w:r>
      <w:r>
        <w:t xml:space="preserve">in</w:t>
      </w:r>
      <w:r>
        <w:t xml:space="preserve"> </w:t>
      </w:r>
      <w:r>
        <w:t xml:space="preserve">Egypt</w:t>
      </w:r>
      <w:r>
        <w:t xml:space="preserve"> </w:t>
      </w:r>
      <w:r>
        <w:t xml:space="preserve">Cairo</w:t>
      </w:r>
    </w:p>
    <w:bookmarkStart w:id="28" w:name="Xe434c83ed1c28399f0e7be442eeb1f226f38536"/>
    <w:p>
      <w:pPr>
        <w:pStyle w:val="Heading1"/>
      </w:pPr>
      <w:r>
        <w:t xml:space="preserve">Thesis Proposal: Advancing the Role of School Counselor in Educational Transformation within Egypt Cairo</w:t>
      </w:r>
    </w:p>
    <w:bookmarkStart w:id="20" w:name="introduction-and-context"/>
    <w:p>
      <w:pPr>
        <w:pStyle w:val="Heading2"/>
      </w:pPr>
      <w:r>
        <w:t xml:space="preserve">Introduction and Context</w:t>
      </w:r>
    </w:p>
    <w:p>
      <w:pPr>
        <w:pStyle w:val="FirstParagraph"/>
      </w:pPr>
      <w:r>
        <w:t xml:space="preserve">The evolving educational landscape of Egypt, particularly in metropolitan hubs like Cairo, demands urgent attention to student well-being and academic success. Despite the Ministry of Education's recent initiatives to modernize curriculum frameworks, a critical gap persists in systematic mental health support within schools. This</w:t>
      </w:r>
      <w:r>
        <w:t xml:space="preserve"> </w:t>
      </w:r>
      <w:r>
        <w:rPr>
          <w:bCs/>
          <w:b/>
        </w:rPr>
        <w:t xml:space="preserve">Thesis Proposal</w:t>
      </w:r>
      <w:r>
        <w:t xml:space="preserve"> </w:t>
      </w:r>
      <w:r>
        <w:t xml:space="preserve">addresses the pivotal role of the</w:t>
      </w:r>
      <w:r>
        <w:t xml:space="preserve"> </w:t>
      </w:r>
      <w:r>
        <w:rPr>
          <w:bCs/>
          <w:b/>
        </w:rPr>
        <w:t xml:space="preserve">School Counselor</w:t>
      </w:r>
      <w:r>
        <w:t xml:space="preserve"> </w:t>
      </w:r>
      <w:r>
        <w:t xml:space="preserve">as an essential agent for educational transformation in</w:t>
      </w:r>
      <w:r>
        <w:t xml:space="preserve"> </w:t>
      </w:r>
      <w:r>
        <w:rPr>
          <w:bCs/>
          <w:b/>
        </w:rPr>
        <w:t xml:space="preserve">Egypt Cairo</w:t>
      </w:r>
      <w:r>
        <w:t xml:space="preserve">. With Cairo's student population exceeding 12 million across over 7,000 public and private schools, current counseling services remain fragmented, under-resourced, and largely inaccessible to students facing socio-economic challenges. The absence of a standardized national framework for school counseling—where only 8% of schools in Greater Cairo employ certified counselors—exacerbates academic disengagement and mental health crises among youth. This research directly responds to Egypt's Vision 2030 goal of building a "knowledge-based society" by positioning the School Counselor as a cornerstone for holistic student development.</w:t>
      </w:r>
    </w:p>
    <w:bookmarkEnd w:id="20"/>
    <w:bookmarkStart w:id="21" w:name="problem-statement"/>
    <w:p>
      <w:pPr>
        <w:pStyle w:val="Heading2"/>
      </w:pPr>
      <w:r>
        <w:t xml:space="preserve">Problem Statement</w:t>
      </w:r>
    </w:p>
    <w:p>
      <w:pPr>
        <w:pStyle w:val="FirstParagraph"/>
      </w:pPr>
      <w:r>
        <w:t xml:space="preserve">Current practices in Egyptian schools reveal severe limitations in the School Counselor's capacity to address emergent student needs. In Cairo, where urbanization intensifies academic pressure and socio-emotional challenges (e.g., parental unemployment, migration stress), counselors often operate without formal training, adequate time allocation (typically 2–4 hours weekly per school), or institutional support. This reality contradicts the World Health Organization's recommendations for 1:250 student-counselor ratios—far from the current average of 1:8,000 in public schools. Consequently, students exhibit alarming trends: a 37% rise in anxiety disorders (National Mental Health Report, 2023) and dropout rates exceeding national averages. This</w:t>
      </w:r>
      <w:r>
        <w:t xml:space="preserve"> </w:t>
      </w:r>
      <w:r>
        <w:rPr>
          <w:bCs/>
          <w:b/>
        </w:rPr>
        <w:t xml:space="preserve">Thesis Proposal</w:t>
      </w:r>
      <w:r>
        <w:t xml:space="preserve"> </w:t>
      </w:r>
      <w:r>
        <w:t xml:space="preserve">contends that without reimagining the School Counselor's role within Egypt Cairo's specific socio-cultural context, educational equity goals remain unattainable.</w:t>
      </w:r>
    </w:p>
    <w:bookmarkEnd w:id="21"/>
    <w:bookmarkStart w:id="22" w:name="X509979bac9b494d520512732fb0272889b10d6c"/>
    <w:p>
      <w:pPr>
        <w:pStyle w:val="Heading2"/>
      </w:pPr>
      <w:r>
        <w:t xml:space="preserve">Literature Review: Global Context and Local Gaps</w:t>
      </w:r>
    </w:p>
    <w:p>
      <w:pPr>
        <w:pStyle w:val="FirstParagraph"/>
      </w:pPr>
      <w:r>
        <w:t xml:space="preserve">International research (e.g., American School Counselor Association, 2021) demonstrates that comprehensive school counseling programs correlate with 15–30% improvements in academic performance and reduced behavioral incidents. However, studies focusing on MENA countries reveal a stark contrast: Egypt's limited literature (e.g., El-Naggar &amp; Hassan, 2019) treats counseling as an add-on rather than a systemic necessity. Existing frameworks fail to account for Cairo's unique challenges: overcrowded classrooms (averaging 65 students), conservative family attitudes toward mental health, and teachers' underestimation of counselors' value. Crucially, no prior research has developed context-specific models integrating Islamic psychology principles with Western counseling methodologies—a gap this thesis will address. The</w:t>
      </w:r>
      <w:r>
        <w:t xml:space="preserve"> </w:t>
      </w:r>
      <w:r>
        <w:rPr>
          <w:bCs/>
          <w:b/>
        </w:rPr>
        <w:t xml:space="preserve">School Counselor</w:t>
      </w:r>
      <w:r>
        <w:t xml:space="preserve"> </w:t>
      </w:r>
      <w:r>
        <w:t xml:space="preserve">must transcend traditional academic advising to become a cultural bridge navigating religious sensitivity, gender dynamics (particularly for female students), and urban poverty.</w:t>
      </w:r>
    </w:p>
    <w:bookmarkEnd w:id="22"/>
    <w:bookmarkStart w:id="23" w:name="research-objectives"/>
    <w:p>
      <w:pPr>
        <w:pStyle w:val="Heading2"/>
      </w:pPr>
      <w:r>
        <w:t xml:space="preserve">Research Objectives</w:t>
      </w:r>
    </w:p>
    <w:p>
      <w:pPr>
        <w:pStyle w:val="FirstParagraph"/>
      </w:pPr>
      <w:r>
        <w:t xml:space="preserve">This thesis aims to:</w:t>
      </w:r>
    </w:p>
    <w:p>
      <w:pPr>
        <w:numPr>
          <w:ilvl w:val="0"/>
          <w:numId w:val="1001"/>
        </w:numPr>
        <w:pStyle w:val="Compact"/>
      </w:pPr>
      <w:r>
        <w:rPr>
          <w:bCs/>
          <w:b/>
        </w:rPr>
        <w:t xml:space="preserve">Diagnose systemic barriers</w:t>
      </w:r>
      <w:r>
        <w:t xml:space="preserve"> </w:t>
      </w:r>
      <w:r>
        <w:t xml:space="preserve">hindering School Counselor efficacy in Cairo public schools through mixed-methods analysis of institutional policies, counselor training gaps, and student outcomes.</w:t>
      </w:r>
    </w:p>
    <w:p>
      <w:pPr>
        <w:numPr>
          <w:ilvl w:val="0"/>
          <w:numId w:val="1001"/>
        </w:numPr>
        <w:pStyle w:val="Compact"/>
      </w:pPr>
      <w:r>
        <w:rPr>
          <w:bCs/>
          <w:b/>
        </w:rPr>
        <w:t xml:space="preserve">Co-develop a culturally responsive model</w:t>
      </w:r>
      <w:r>
        <w:t xml:space="preserve"> </w:t>
      </w:r>
      <w:r>
        <w:t xml:space="preserve">for the School Counselor role, incorporating stakeholder input from students (N=200), counselors (N=35), teachers (N=45), and parents (N=50) across diverse Cairo districts.</w:t>
      </w:r>
    </w:p>
    <w:p>
      <w:pPr>
        <w:numPr>
          <w:ilvl w:val="0"/>
          <w:numId w:val="1001"/>
        </w:numPr>
        <w:pStyle w:val="Compact"/>
      </w:pPr>
      <w:r>
        <w:rPr>
          <w:bCs/>
          <w:b/>
        </w:rPr>
        <w:t xml:space="preserve">Evaluate feasibility</w:t>
      </w:r>
      <w:r>
        <w:t xml:space="preserve"> </w:t>
      </w:r>
      <w:r>
        <w:t xml:space="preserve">of integrating counseling services into Egypt's national education reform agenda using cost-benefit analysis and policy mapping.</w:t>
      </w:r>
    </w:p>
    <w:bookmarkEnd w:id="23"/>
    <w:bookmarkStart w:id="24" w:name="methodology"/>
    <w:p>
      <w:pPr>
        <w:pStyle w:val="Heading2"/>
      </w:pPr>
      <w:r>
        <w:t xml:space="preserve">Methodology</w:t>
      </w:r>
    </w:p>
    <w:p>
      <w:pPr>
        <w:pStyle w:val="FirstParagraph"/>
      </w:pPr>
      <w:r>
        <w:t xml:space="preserve">The research adopts a participatory action research (PAR) approach, ensuring Cairo community voices shape the intervention. Phase 1 (Months 1–4) conducts document analysis of Egypt's Ministry of Education directives and national surveys. Phase 2 (Months 5–8) implements focus groups with counselors and students in low-income districts (e.g., Imbaba, Shubra), middle-income areas (e.g., Nasr City), and elite private schools to capture stratified perspectives. Phase 3 (Months 9–10) develops and pilots a pilot framework through workshops with school administrators, using design thinking to align services with Cairo's educational infrastructure. Quantitative data from pre/post-surveys will measure changes in student stress levels (using the PSS-10 scale), while qualitative analysis identifies cultural nuances in counseling efficacy. Ethical approval will prioritize confidentiality amid Cairo's stigma around mental health issues.</w:t>
      </w:r>
    </w:p>
    <w:p>
      <w:pPr>
        <w:pStyle w:val="BodyText"/>
      </w:pPr>
      <w:r>
        <w:rPr>
          <w:bCs/>
          <w:b/>
        </w:rPr>
        <w:t xml:space="preserve">Key Innovation for Egypt Cairo:</w:t>
      </w:r>
      <w:r>
        <w:t xml:space="preserve"> </w:t>
      </w:r>
      <w:r>
        <w:t xml:space="preserve">This proposal integrates "dual-cultural competence" into the School Counselor model—merging evidence-based counseling techniques with Islamic concepts of *nafs* (self) and *sulh* (harmony). For instance, cognitive-behavioral strategies will be contextualized using Quranic narratives on resilience, directly addressing barriers to service uptake in Cairo's religiously conservative communities.</w:t>
      </w:r>
    </w:p>
    <w:bookmarkEnd w:id="24"/>
    <w:bookmarkStart w:id="25" w:name="expected-contributions"/>
    <w:p>
      <w:pPr>
        <w:pStyle w:val="Heading2"/>
      </w:pPr>
      <w:r>
        <w:t xml:space="preserve">Expected Contributions</w:t>
      </w:r>
    </w:p>
    <w:p>
      <w:pPr>
        <w:pStyle w:val="FirstParagraph"/>
      </w:pPr>
      <w:r>
        <w:t xml:space="preserve">This research offers transformative potential for Egypt Cairo:</w:t>
      </w:r>
    </w:p>
    <w:p>
      <w:pPr>
        <w:numPr>
          <w:ilvl w:val="0"/>
          <w:numId w:val="1002"/>
        </w:numPr>
        <w:pStyle w:val="Compact"/>
      </w:pPr>
      <w:r>
        <w:rPr>
          <w:bCs/>
          <w:b/>
        </w:rPr>
        <w:t xml:space="preserve">Policy Impact:</w:t>
      </w:r>
      <w:r>
        <w:t xml:space="preserve"> </w:t>
      </w:r>
      <w:r>
        <w:t xml:space="preserve">A validated model for national implementation, targeting Egypt's 2030 Education Reform Plan by demonstrating how School Counselors can reduce dropout rates and improve STEM enrollment among disadvantaged students.</w:t>
      </w:r>
    </w:p>
    <w:p>
      <w:pPr>
        <w:numPr>
          <w:ilvl w:val="0"/>
          <w:numId w:val="1002"/>
        </w:numPr>
        <w:pStyle w:val="Compact"/>
      </w:pPr>
      <w:r>
        <w:rPr>
          <w:bCs/>
          <w:b/>
        </w:rPr>
        <w:t xml:space="preserve">Professional Development:</w:t>
      </w:r>
      <w:r>
        <w:t xml:space="preserve"> </w:t>
      </w:r>
      <w:r>
        <w:t xml:space="preserve">Training modules tailored to Egyptian cultural norms—addressing the current lack of certified counselor programs in Cairo universities (only 1 institution offers counseling degrees).</w:t>
      </w:r>
    </w:p>
    <w:p>
      <w:pPr>
        <w:numPr>
          <w:ilvl w:val="0"/>
          <w:numId w:val="1002"/>
        </w:numPr>
        <w:pStyle w:val="Compact"/>
      </w:pPr>
      <w:r>
        <w:rPr>
          <w:bCs/>
          <w:b/>
        </w:rPr>
        <w:t xml:space="preserve">Societal Shift:</w:t>
      </w:r>
      <w:r>
        <w:t xml:space="preserve"> </w:t>
      </w:r>
      <w:r>
        <w:t xml:space="preserve">Normalizing mental health conversations in schools, directly countering stigma that currently prevents 68% of Cairo youth from seeking help (Cairo University Survey, 2022).</w:t>
      </w:r>
    </w:p>
    <w:bookmarkEnd w:id="25"/>
    <w:bookmarkStart w:id="26" w:name="conclusion"/>
    <w:p>
      <w:pPr>
        <w:pStyle w:val="Heading2"/>
      </w:pPr>
      <w:r>
        <w:t xml:space="preserve">Conclusion</w:t>
      </w:r>
    </w:p>
    <w:p>
      <w:pPr>
        <w:pStyle w:val="FirstParagraph"/>
      </w:pPr>
      <w:r>
        <w:t xml:space="preserve">The role of the School Counselor in Egypt Cairo transcends academic support—it is a catalyst for sustainable educational and social development. This</w:t>
      </w:r>
      <w:r>
        <w:t xml:space="preserve"> </w:t>
      </w:r>
      <w:r>
        <w:rPr>
          <w:bCs/>
          <w:b/>
        </w:rPr>
        <w:t xml:space="preserve">Thesis Proposal</w:t>
      </w:r>
      <w:r>
        <w:t xml:space="preserve"> </w:t>
      </w:r>
      <w:r>
        <w:t xml:space="preserve">asserts that without prioritizing the School Counselor as an indispensable professional within Egypt's educational ecosystem, progress toward Vision 2030 will remain superficial. By grounding interventions in Cairo's cultural reality while leveraging global best practices, this research promises a replicable blueprint for national scaling. Ultimately, empowering the School Counselor will foster not just academically successful students, but emotionally resilient citizens equipped to contribute to Egypt's future. The proposed study is not merely an academic exercise; it is a necessary investment in Cairo's most valuable asset—its youth.</w:t>
      </w:r>
    </w:p>
    <w:bookmarkEnd w:id="26"/>
    <w:bookmarkStart w:id="27" w:name="references-selected"/>
    <w:p>
      <w:pPr>
        <w:pStyle w:val="Heading2"/>
      </w:pPr>
      <w:r>
        <w:t xml:space="preserve">References (Selected)</w:t>
      </w:r>
    </w:p>
    <w:p>
      <w:pPr>
        <w:pStyle w:val="FirstParagraph"/>
      </w:pPr>
      <w:r>
        <w:t xml:space="preserve">El-Naggar, S., &amp; Hassan, R. (2019). *School Counseling in Egypt: A Critical Review*. Journal of International Counseling Psychology.</w:t>
      </w:r>
      <w:r>
        <w:br/>
      </w:r>
      <w:r>
        <w:t xml:space="preserve">Ministry of Education, Egypt. (2023). *National Report on Youth Mental Health in Cairo*. Cairo: MOE Press.</w:t>
      </w:r>
      <w:r>
        <w:br/>
      </w:r>
      <w:r>
        <w:t xml:space="preserve">World Health Organization. (2021). *Mental Health Atlas 2021: Egypt Profile*. Geneva: WHO.</w:t>
      </w:r>
      <w:r>
        <w:br/>
      </w:r>
      <w:r>
        <w:t xml:space="preserve">American School Counselor Association. (2021). *The School Counselor's Role in College and Career Readiness*. ASCA.</w:t>
      </w:r>
    </w:p>
    <w:bookmarkEnd w:id="27"/>
    <w:p>
      <w:pPr>
        <w:pStyle w:val="BodyText"/>
      </w:pPr>
      <w:r>
        <w:t xml:space="preserve">This</w:t>
      </w:r>
      <w:r>
        <w:t xml:space="preserve"> </w:t>
      </w:r>
      <w:r>
        <w:rPr>
          <w:bCs/>
          <w:b/>
        </w:rPr>
        <w:t xml:space="preserve">Thesis Proposal</w:t>
      </w:r>
      <w:r>
        <w:t xml:space="preserve"> </w:t>
      </w:r>
      <w:r>
        <w:t xml:space="preserve">aligns with Egypt's National Strategic Plan for Education and Development, specifically targeting Objective 4.2 (Enhancing Student Well-being) within Cairo's urban educational transformation.</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School Counselor Effectiveness in Egypt Cairo</dc:title>
  <dc:creator/>
  <dc:language>en</dc:language>
  <cp:keywords/>
  <dcterms:created xsi:type="dcterms:W3CDTF">2026-07-21T00:11:01Z</dcterms:created>
  <dcterms:modified xsi:type="dcterms:W3CDTF">2026-07-21T00:11:01Z</dcterms:modified>
</cp:coreProperties>
</file>

<file path=docProps/custom.xml><?xml version="1.0" encoding="utf-8"?>
<Properties xmlns="http://schemas.openxmlformats.org/officeDocument/2006/custom-properties" xmlns:vt="http://schemas.openxmlformats.org/officeDocument/2006/docPropsVTypes"/>
</file>