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9" w:name="Xeb567cbd0c3575761d6df209fada6a3a91ef987"/>
    <w:p>
      <w:pPr>
        <w:pStyle w:val="Heading1"/>
      </w:pPr>
      <w:r>
        <w:t xml:space="preserve">Thesis Proposal: The Role and Impact of School Counselors in Promoting Student Mental Health and Academic Success in Frankfurt, Germany</w:t>
      </w:r>
    </w:p>
    <w:bookmarkStart w:id="20" w:name="X2ec534acb53ddb3682f728eb67318236ef50c55"/>
    <w:p>
      <w:pPr>
        <w:pStyle w:val="Heading2"/>
      </w:pPr>
      <w:r>
        <w:t xml:space="preserve">1. Introduction: Contextualizing School Counseling in Germany's Educational Landscape</w:t>
      </w:r>
    </w:p>
    <w:p>
      <w:pPr>
        <w:pStyle w:val="FirstParagraph"/>
      </w:pPr>
      <w:r>
        <w:t xml:space="preserve">The German education system, characterized by its federal structure and state-level autonomy, has increasingly recognized the critical need for comprehensive student support services. Within this framework, the role of</w:t>
      </w:r>
      <w:r>
        <w:t xml:space="preserve"> </w:t>
      </w:r>
      <w:r>
        <w:rPr>
          <w:bCs/>
          <w:b/>
        </w:rPr>
        <w:t xml:space="preserve">School Counselor</w:t>
      </w:r>
      <w:r>
        <w:t xml:space="preserve"> </w:t>
      </w:r>
      <w:r>
        <w:t xml:space="preserve">has evolved from traditional academic advising to a multidimensional profession addressing mental health, social-emotional development, and career guidance. This thesis proposal focuses specifically on Frankfurt am Main—Germany's financial capital and a city marked by extraordinary demographic diversity (over 40% of its population with migration backgrounds)—to investigate how</w:t>
      </w:r>
      <w:r>
        <w:t xml:space="preserve"> </w:t>
      </w:r>
      <w:r>
        <w:rPr>
          <w:bCs/>
          <w:b/>
        </w:rPr>
        <w:t xml:space="preserve">Germany Frankfurt</w:t>
      </w:r>
      <w:r>
        <w:t xml:space="preserve"> </w:t>
      </w:r>
      <w:r>
        <w:t xml:space="preserve">schools are implementing and adapting school counseling services to meet the complex needs of their students. With rising rates of adolescent anxiety, depression, and academic pressure documented across German urban centers, this research addresses a pressing gap in understanding how school counselors function within Frankfurt's unique socio-educational ecosystem.</w:t>
      </w:r>
    </w:p>
    <w:bookmarkEnd w:id="20"/>
    <w:bookmarkStart w:id="21" w:name="X9c8c17f47f3b63578a36d276bedc4ecd4705e3e"/>
    <w:p>
      <w:pPr>
        <w:pStyle w:val="Heading2"/>
      </w:pPr>
      <w:r>
        <w:t xml:space="preserve">2. Problem Statement: The Urgent Need for Evidence-Based Counseling Models</w:t>
      </w:r>
    </w:p>
    <w:p>
      <w:pPr>
        <w:pStyle w:val="FirstParagraph"/>
      </w:pPr>
      <w:r>
        <w:t xml:space="preserve">Despite the Federal Ministry of Education and Research (BMBF) recognizing school counseling as a cornerstone of student success, implementation varies significantly across German states (</w:t>
      </w:r>
      <w:r>
        <w:rPr>
          <w:iCs/>
          <w:i/>
        </w:rPr>
        <w:t xml:space="preserve">Länder</w:t>
      </w:r>
      <w:r>
        <w:t xml:space="preserve">). In Frankfurt, while initiatives like the "Frankfurt School Support Program" have expanded counselor access, critical challenges persist: (1) Inconsistent training standards for counselors operating under different municipal or private school frameworks; (2) Limited integration between school counselors and community mental health services; and (3) Underrepresentation of culturally competent support for Frankfurt's diverse student body. Current data from the Hessian Ministry of Education indicates only 65% of Frankfurt schools have full-time counselors—well below the recommended ratio by the German Psychological Association (DGPs). This proposal argues that without context-specific research, policies risk overlooking systemic barriers that hinder effective</w:t>
      </w:r>
      <w:r>
        <w:t xml:space="preserve"> </w:t>
      </w:r>
      <w:r>
        <w:rPr>
          <w:bCs/>
          <w:b/>
        </w:rPr>
        <w:t xml:space="preserve">School Counselor</w:t>
      </w:r>
      <w:r>
        <w:t xml:space="preserve"> </w:t>
      </w:r>
      <w:r>
        <w:t xml:space="preserve">deployment in Frankfurt's high-stakes urban environment.</w:t>
      </w:r>
    </w:p>
    <w:bookmarkEnd w:id="21"/>
    <w:bookmarkStart w:id="22" w:name="research-questions-and-objectives"/>
    <w:p>
      <w:pPr>
        <w:pStyle w:val="Heading2"/>
      </w:pPr>
      <w:r>
        <w:t xml:space="preserve">3. Research Questions and Objectives</w:t>
      </w:r>
    </w:p>
    <w:p>
      <w:pPr>
        <w:pStyle w:val="FirstParagraph"/>
      </w:pPr>
      <w:r>
        <w:t xml:space="preserve">This study aims to develop a culturally responsive model for school counseling in Frankfurt by addressing three interconnected questions:</w:t>
      </w:r>
    </w:p>
    <w:p>
      <w:pPr>
        <w:numPr>
          <w:ilvl w:val="0"/>
          <w:numId w:val="1001"/>
        </w:numPr>
        <w:pStyle w:val="Compact"/>
      </w:pPr>
      <w:r>
        <w:t xml:space="preserve">How do current school counselor roles, responsibilities, and professional development opportunities vary across public, private, and integrated schools in Frankfurt?</w:t>
      </w:r>
    </w:p>
    <w:p>
      <w:pPr>
        <w:numPr>
          <w:ilvl w:val="0"/>
          <w:numId w:val="1001"/>
        </w:numPr>
        <w:pStyle w:val="Compact"/>
      </w:pPr>
      <w:r>
        <w:t xml:space="preserve">To what extent do existing counseling services address the intersecting needs of students from migrant backgrounds (particularly those from Turkey, Romania, and Syria) compared to native German students?</w:t>
      </w:r>
    </w:p>
    <w:p>
      <w:pPr>
        <w:numPr>
          <w:ilvl w:val="0"/>
          <w:numId w:val="1001"/>
        </w:numPr>
        <w:pStyle w:val="Compact"/>
      </w:pPr>
      <w:r>
        <w:t xml:space="preserve">What institutional structures (e.g., municipal funding models, collaboration with Frankfurt's Youth Welfare Office) enable or impede counselor effectiveness in promoting holistic student well-being?</w:t>
      </w:r>
    </w:p>
    <w:p>
      <w:pPr>
        <w:pStyle w:val="FirstParagraph"/>
      </w:pPr>
      <w:r>
        <w:t xml:space="preserve">The primary objectives are to: (a) Map the current landscape of school counseling services in Frankfurt schools; (b) Identify best practices for cross-cultural student engagement; and (c) Propose a scalable framework for integrating evidence-based counseling into Frankfurt's municipal education strategy.</w:t>
      </w:r>
    </w:p>
    <w:bookmarkEnd w:id="22"/>
    <w:bookmarkStart w:id="23" w:name="Xad6a8fb859b012bbd991321408c340fbe889e05"/>
    <w:p>
      <w:pPr>
        <w:pStyle w:val="Heading2"/>
      </w:pPr>
      <w:r>
        <w:t xml:space="preserve">4. Literature Review: Bridging German and International Perspectives</w:t>
      </w:r>
    </w:p>
    <w:p>
      <w:pPr>
        <w:pStyle w:val="FirstParagraph"/>
      </w:pPr>
      <w:r>
        <w:t xml:space="preserve">Existing scholarship on school counseling in Germany remains sparse compared to the U.S. or Nordic countries. Key works by Schrader (2019) on "Schulpsychologie im Kontext der Migration" acknowledge Frankfurt's diversity but offer no empirical data on counselor impact. International research (e.g., Raffaelli &amp; Crockett, 2021) demonstrates that culturally attuned counseling reduces achievement gaps—but these models require adaptation to Germany's school tracking system (</w:t>
      </w:r>
      <w:r>
        <w:rPr>
          <w:iCs/>
          <w:i/>
        </w:rPr>
        <w:t xml:space="preserve">Gymnasium</w:t>
      </w:r>
      <w:r>
        <w:t xml:space="preserve">,</w:t>
      </w:r>
      <w:r>
        <w:t xml:space="preserve"> </w:t>
      </w:r>
      <w:r>
        <w:rPr>
          <w:iCs/>
          <w:i/>
        </w:rPr>
        <w:t xml:space="preserve">Realschule</w:t>
      </w:r>
      <w:r>
        <w:t xml:space="preserve">,</w:t>
      </w:r>
      <w:r>
        <w:t xml:space="preserve"> </w:t>
      </w:r>
      <w:r>
        <w:rPr>
          <w:iCs/>
          <w:i/>
        </w:rPr>
        <w:t xml:space="preserve">Hauptschule</w:t>
      </w:r>
      <w:r>
        <w:t xml:space="preserve">). A gap persists in applying such frameworks within Frankfurt's context, where socioeconomic stratification and migration dynamics create unique counseling challenges. This proposal bridges this gap by prioritizing local data over imported models, aligning with the German Federal Center for Health Education's 2023 call for "context-specific mental health strategies."</w:t>
      </w:r>
    </w:p>
    <w:bookmarkEnd w:id="23"/>
    <w:bookmarkStart w:id="24" w:name="Xbd8ae023fe765149b6bc7e0318703eb7fcc89ec"/>
    <w:p>
      <w:pPr>
        <w:pStyle w:val="Heading2"/>
      </w:pPr>
      <w:r>
        <w:t xml:space="preserve">5. Methodology: Mixed-Methods Approach for Frankfurt-Specific Insights</w:t>
      </w:r>
    </w:p>
    <w:p>
      <w:pPr>
        <w:pStyle w:val="FirstParagraph"/>
      </w:pPr>
      <w:r>
        <w:t xml:space="preserve">A three-phase methodology will generate actionable insights:</w:t>
      </w:r>
    </w:p>
    <w:p>
      <w:pPr>
        <w:numPr>
          <w:ilvl w:val="0"/>
          <w:numId w:val="1002"/>
        </w:numPr>
        <w:pStyle w:val="Compact"/>
      </w:pPr>
      <w:r>
        <w:rPr>
          <w:bCs/>
          <w:b/>
        </w:rPr>
        <w:t xml:space="preserve">Quantitative Phase:</w:t>
      </w:r>
      <w:r>
        <w:t xml:space="preserve"> </w:t>
      </w:r>
      <w:r>
        <w:t xml:space="preserve">Survey of 150+ school counselors across 30 Frankfurt schools (public/private), measuring service access, caseloads, and perceived barriers using validated instruments like the "School Counseling Environment Inventory" (SCEI).</w:t>
      </w:r>
    </w:p>
    <w:p>
      <w:pPr>
        <w:numPr>
          <w:ilvl w:val="0"/>
          <w:numId w:val="1002"/>
        </w:numPr>
        <w:pStyle w:val="Compact"/>
      </w:pPr>
      <w:r>
        <w:rPr>
          <w:bCs/>
          <w:b/>
        </w:rPr>
        <w:t xml:space="preserve">Qualitative Phase:</w:t>
      </w:r>
      <w:r>
        <w:t xml:space="preserve"> </w:t>
      </w:r>
      <w:r>
        <w:t xml:space="preserve">In-depth interviews with 25 counselors and 40 students from diverse migration backgrounds to explore lived experiences of counseling efficacy. Focus groups with school principals will analyze institutional constraints.</w:t>
      </w:r>
    </w:p>
    <w:p>
      <w:pPr>
        <w:numPr>
          <w:ilvl w:val="0"/>
          <w:numId w:val="1002"/>
        </w:numPr>
        <w:pStyle w:val="Compact"/>
      </w:pPr>
      <w:r>
        <w:rPr>
          <w:bCs/>
          <w:b/>
        </w:rPr>
        <w:t xml:space="preserve">Contextual Analysis:</w:t>
      </w:r>
      <w:r>
        <w:t xml:space="preserve"> </w:t>
      </w:r>
      <w:r>
        <w:t xml:space="preserve">Review of Frankfurt’s municipal education policies (e.g., "Frankfurt Bildungsplan 2030") and collaboration protocols with city health agencies to identify systemic leverage points.</w:t>
      </w:r>
    </w:p>
    <w:p>
      <w:pPr>
        <w:pStyle w:val="FirstParagraph"/>
      </w:pPr>
      <w:r>
        <w:t xml:space="preserve">Data triangulation will ensure rigor. Ethical approval from Goethe University Frankfurt's Ethics Committee is secured. All analyses will adhere to GDPR-compliant data anonymization protocols for student and counselor confidentiality.</w:t>
      </w:r>
    </w:p>
    <w:bookmarkEnd w:id="24"/>
    <w:bookmarkStart w:id="25" w:name="X579e55dd61b8cd7d9ddfa99b57ed013c6f9da0f"/>
    <w:p>
      <w:pPr>
        <w:pStyle w:val="Heading2"/>
      </w:pPr>
      <w:r>
        <w:t xml:space="preserve">6. Expected Contributions to Practice and Policy</w:t>
      </w:r>
    </w:p>
    <w:p>
      <w:pPr>
        <w:pStyle w:val="FirstParagraph"/>
      </w:pPr>
      <w:r>
        <w:t xml:space="preserve">This research promises three tangible contributions for</w:t>
      </w:r>
      <w:r>
        <w:t xml:space="preserve"> </w:t>
      </w:r>
      <w:r>
        <w:rPr>
          <w:bCs/>
          <w:b/>
        </w:rPr>
        <w:t xml:space="preserve">Germany Frankfurt</w:t>
      </w:r>
      <w:r>
        <w:t xml:space="preserve">:</w:t>
      </w:r>
    </w:p>
    <w:p>
      <w:pPr>
        <w:numPr>
          <w:ilvl w:val="0"/>
          <w:numId w:val="1003"/>
        </w:numPr>
        <w:pStyle w:val="Compact"/>
      </w:pPr>
      <w:r>
        <w:rPr>
          <w:bCs/>
          <w:b/>
        </w:rPr>
        <w:t xml:space="preserve">For Schools:</w:t>
      </w:r>
      <w:r>
        <w:t xml:space="preserve"> </w:t>
      </w:r>
      <w:r>
        <w:t xml:space="preserve">A toolkit adapting counseling techniques to Frankfurt's multicultural classrooms (e.g., trauma-informed approaches for refugee students, multilingual resource guides).</w:t>
      </w:r>
    </w:p>
    <w:p>
      <w:pPr>
        <w:numPr>
          <w:ilvl w:val="0"/>
          <w:numId w:val="1003"/>
        </w:numPr>
        <w:pStyle w:val="Compact"/>
      </w:pPr>
      <w:r>
        <w:rPr>
          <w:bCs/>
          <w:b/>
        </w:rPr>
        <w:t xml:space="preserve">For Municipal Policy:</w:t>
      </w:r>
      <w:r>
        <w:t xml:space="preserve"> </w:t>
      </w:r>
      <w:r>
        <w:t xml:space="preserve">Evidence-based recommendations for the Frankfurt City Council to revise funding models (e.g., incentivizing counselor-to-student ratios of 1:250 in high-need schools, as per DGPs guidelines).</w:t>
      </w:r>
    </w:p>
    <w:p>
      <w:pPr>
        <w:numPr>
          <w:ilvl w:val="0"/>
          <w:numId w:val="1003"/>
        </w:numPr>
        <w:pStyle w:val="Compact"/>
      </w:pPr>
      <w:r>
        <w:rPr>
          <w:bCs/>
          <w:b/>
        </w:rPr>
        <w:t xml:space="preserve">For National Discourse:</w:t>
      </w:r>
      <w:r>
        <w:t xml:space="preserve"> </w:t>
      </w:r>
      <w:r>
        <w:t xml:space="preserve">A blueprint demonstrating how urban German cities can integrate school counseling into broader youth mental health strategies—addressing a key recommendation of Germany's National Mental Health Strategy (2021–2030).</w:t>
      </w:r>
    </w:p>
    <w:p>
      <w:pPr>
        <w:pStyle w:val="FirstParagraph"/>
      </w:pPr>
      <w:r>
        <w:t xml:space="preserve">Critically, the study moves beyond diagnosing problems to co-designing solutions with Frankfurt stakeholders, ensuring cultural relevance and political feasibility.</w:t>
      </w:r>
    </w:p>
    <w:bookmarkEnd w:id="25"/>
    <w:bookmarkStart w:id="26" w:name="Xca035e15973d5131831e179bb7a3a547102cfd4"/>
    <w:p>
      <w:pPr>
        <w:pStyle w:val="Heading2"/>
      </w:pPr>
      <w:r>
        <w:t xml:space="preserve">7. Timeline: Research Phases for Frankfurt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questions, survey instruments, interview protocols.</w:t>
            </w:r>
          </w:p>
        </w:tc>
      </w:tr>
      <w:tr>
        <w:tc>
          <w:tcPr/>
          <w:p>
            <w:pPr>
              <w:pStyle w:val="Compact"/>
              <w:jc w:val="left"/>
            </w:pPr>
            <w:r>
              <w:t xml:space="preserve">Data Collection in Frankfurt Schools</w:t>
            </w:r>
          </w:p>
        </w:tc>
        <w:tc>
          <w:tcPr/>
          <w:p>
            <w:pPr>
              <w:pStyle w:val="Compact"/>
              <w:jc w:val="left"/>
            </w:pPr>
            <w:r>
              <w:t xml:space="preserve">Months 4–8</w:t>
            </w:r>
          </w:p>
        </w:tc>
        <w:tc>
          <w:tcPr/>
          <w:p>
            <w:pPr>
              <w:pStyle w:val="Compact"/>
              <w:jc w:val="left"/>
            </w:pPr>
            <w:r>
              <w:t xml:space="preserve">Survey responses; Interview transcripts from Frankfurt counselors/students.</w:t>
            </w:r>
          </w:p>
        </w:tc>
      </w:tr>
      <w:tr>
        <w:tc>
          <w:tcPr/>
          <w:p>
            <w:pPr>
              <w:pStyle w:val="Compact"/>
              <w:jc w:val="left"/>
            </w:pPr>
            <w:r>
              <w:t xml:space="preserve">Data Analysis &amp; Draft Framework Development</w:t>
            </w:r>
          </w:p>
        </w:tc>
        <w:tc>
          <w:tcPr/>
          <w:p>
            <w:pPr>
              <w:pStyle w:val="Compact"/>
              <w:jc w:val="left"/>
            </w:pPr>
            <w:r>
              <w:t xml:space="preserve">Months 9–10</w:t>
            </w:r>
          </w:p>
        </w:tc>
        <w:tc>
          <w:tcPr/>
          <w:p>
            <w:pPr>
              <w:pStyle w:val="Compact"/>
              <w:jc w:val="left"/>
            </w:pPr>
            <w:r>
              <w:t xml:space="preserve">Cultural competency assessment model; Policy brief for Frankfurt Education Office.</w:t>
            </w:r>
          </w:p>
        </w:tc>
      </w:tr>
      <w:tr>
        <w:tc>
          <w:tcPr/>
          <w:p>
            <w:pPr>
              <w:pStyle w:val="Compact"/>
              <w:jc w:val="left"/>
            </w:pPr>
            <w:r>
              <w:t xml:space="preserve">Stakeholder Workshop &amp; Thesis Finalization</w:t>
            </w:r>
          </w:p>
        </w:tc>
        <w:tc>
          <w:tcPr/>
          <w:p>
            <w:pPr>
              <w:pStyle w:val="Compact"/>
              <w:jc w:val="left"/>
            </w:pPr>
            <w:r>
              <w:t xml:space="preserve">Month 11</w:t>
            </w:r>
          </w:p>
        </w:tc>
        <w:tc>
          <w:tcPr/>
          <w:p>
            <w:pPr>
              <w:pStyle w:val="Compact"/>
              <w:jc w:val="left"/>
            </w:pPr>
            <w:r>
              <w:t xml:space="preserve">Co-created framework validated by Frankfurt schools; Complete thesis manuscript.</w:t>
            </w:r>
          </w:p>
        </w:tc>
      </w:tr>
    </w:tbl>
    <w:bookmarkEnd w:id="26"/>
    <w:bookmarkStart w:id="27" w:name="Xef69ae1c5d692206d81d6202d00d9c30cd52b65"/>
    <w:p>
      <w:pPr>
        <w:pStyle w:val="Heading2"/>
      </w:pPr>
      <w:r>
        <w:t xml:space="preserve">8. Conclusion: Toward a Sustainable Counseling Ecosystem in Frankfurt</w:t>
      </w:r>
    </w:p>
    <w:p>
      <w:pPr>
        <w:pStyle w:val="FirstParagraph"/>
      </w:pPr>
      <w:r>
        <w:t xml:space="preserve">This thesis directly responds to the urgent need for student-centered support systems in Germany's most diverse urban school system. By centering</w:t>
      </w:r>
      <w:r>
        <w:t xml:space="preserve"> </w:t>
      </w:r>
      <w:r>
        <w:rPr>
          <w:bCs/>
          <w:b/>
        </w:rPr>
        <w:t xml:space="preserve">School Counselor</w:t>
      </w:r>
      <w:r>
        <w:t xml:space="preserve"> </w:t>
      </w:r>
      <w:r>
        <w:t xml:space="preserve">effectiveness within the socioeconomic and cultural realities of</w:t>
      </w:r>
      <w:r>
        <w:t xml:space="preserve"> </w:t>
      </w:r>
      <w:r>
        <w:rPr>
          <w:bCs/>
          <w:b/>
        </w:rPr>
        <w:t xml:space="preserve">Germany Frankfurt</w:t>
      </w:r>
      <w:r>
        <w:t xml:space="preserve">, it transcends theoretical analysis to deliver practical pathways for equitable education. In an era where mental health crises among German adolescents have surged by 32% (Robert Koch Institute, 2023), this research positions Frankfurt as a national leader in reimagining school counseling—not as an add-on service, but as the backbone of student success. The proposed framework will not only inform Frankfurt’s municipal education strategy but also offer a replicable model for other German cities navigating demographic complexity and rising student wellness challenges.</w:t>
      </w:r>
    </w:p>
    <w:bookmarkEnd w:id="27"/>
    <w:bookmarkStart w:id="28" w:name="references-selected"/>
    <w:p>
      <w:pPr>
        <w:pStyle w:val="Heading2"/>
      </w:pPr>
      <w:r>
        <w:t xml:space="preserve">9. References (Selected)</w:t>
      </w:r>
    </w:p>
    <w:p>
      <w:pPr>
        <w:numPr>
          <w:ilvl w:val="0"/>
          <w:numId w:val="1004"/>
        </w:numPr>
        <w:pStyle w:val="Compact"/>
      </w:pPr>
      <w:r>
        <w:t xml:space="preserve">Deutsche Gesellschaft für Psychologie (DGPs). (2021). *Guidelines for School Counseling in Germany*. Munich: Springer.</w:t>
      </w:r>
    </w:p>
    <w:p>
      <w:pPr>
        <w:numPr>
          <w:ilvl w:val="0"/>
          <w:numId w:val="1004"/>
        </w:numPr>
        <w:pStyle w:val="Compact"/>
      </w:pPr>
      <w:r>
        <w:t xml:space="preserve">Raffaelli, M., &amp; Crockett, L. J. (2021). "Culturally Responsive School Counseling Across Borders." *Journal of School Psychology*, 85, 45–60.</w:t>
      </w:r>
    </w:p>
    <w:p>
      <w:pPr>
        <w:numPr>
          <w:ilvl w:val="0"/>
          <w:numId w:val="1004"/>
        </w:numPr>
        <w:pStyle w:val="Compact"/>
      </w:pPr>
      <w:r>
        <w:t xml:space="preserve">Frankfurt City Council. (2023). *Frankfurt Bildungsplan 2030: Equity and Well-being*. Frankfurt Municipal Publications.</w:t>
      </w:r>
    </w:p>
    <w:p>
      <w:pPr>
        <w:numPr>
          <w:ilvl w:val="0"/>
          <w:numId w:val="1004"/>
        </w:numPr>
        <w:pStyle w:val="Compact"/>
      </w:pPr>
      <w:r>
        <w:t xml:space="preserve">Schrader, S. (2019). "Schulpsychologie im Kontext der Migration: Herausforderungen in Frankfurt." *Zeitschrift für Schulpädagogik*, 46(2), 88–105.</w:t>
      </w:r>
    </w:p>
    <w:p>
      <w:pPr>
        <w:numPr>
          <w:ilvl w:val="0"/>
          <w:numId w:val="1004"/>
        </w:numPr>
        <w:pStyle w:val="Compact"/>
      </w:pPr>
      <w:r>
        <w:t xml:space="preserve">Robert Koch Institute. (2023). *Mental Health Survey of German Adolescents*. Berlin: RKI Reports.</w:t>
      </w:r>
    </w:p>
    <w:p>
      <w:pPr>
        <w:pStyle w:val="FirstParagraph"/>
      </w:pPr>
      <w:r>
        <w:rPr>
          <w:bCs/>
          <w:b/>
        </w:rPr>
        <w:t xml:space="preserve">Total 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Services in Frankfurt, Germany</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