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Baghdad,</w:t>
      </w:r>
      <w:r>
        <w:t xml:space="preserve"> </w:t>
      </w:r>
      <w:r>
        <w:t xml:space="preserve">Iraq</w:t>
      </w:r>
    </w:p>
    <w:bookmarkStart w:id="28" w:name="X5983835f66290dc82fd716de4045b5003e8b95e"/>
    <w:p>
      <w:pPr>
        <w:pStyle w:val="Heading1"/>
      </w:pPr>
      <w:r>
        <w:t xml:space="preserve">Thesis Proposal: Developing the Role of the School Counselor to Address Adolescent Mental Health and Educational Trauma in Baghdad, Iraq</w:t>
      </w:r>
    </w:p>
    <w:bookmarkStart w:id="20" w:name="introduction"/>
    <w:p>
      <w:pPr>
        <w:pStyle w:val="Heading2"/>
      </w:pPr>
      <w:r>
        <w:t xml:space="preserve">1. Introduction</w:t>
      </w:r>
    </w:p>
    <w:p>
      <w:pPr>
        <w:pStyle w:val="FirstParagraph"/>
      </w:pPr>
      <w:r>
        <w:t xml:space="preserve">The educational landscape in Baghdad, Iraq, faces profound challenges stemming from decades of conflict, economic instability, and social disruption. These factors have created a generation of students experiencing significant psychological distress, academic disengagement, and barriers to learning within Iraqi schools. Currently, the formal role of the</w:t>
      </w:r>
      <w:r>
        <w:t xml:space="preserve"> </w:t>
      </w:r>
      <w:r>
        <w:rPr>
          <w:iCs/>
          <w:i/>
        </w:rPr>
        <w:t xml:space="preserve">school counselor</w:t>
      </w:r>
      <w:r>
        <w:t xml:space="preserve"> </w:t>
      </w:r>
      <w:r>
        <w:t xml:space="preserve">is virtually non-existent in most Baghdad public schools. This absence represents a critical gap in supporting students' holistic development and addressing the unique traumas prevalent in post-conflict Iraq. This thesis proposal seeks to investigate the necessity, feasibility, and potential implementation pathways for establishing a structured School Counselor role within the Baghdad educational system, directly targeting the mental health and academic needs of students navigating complex socio-emotional landscapes.</w:t>
      </w:r>
    </w:p>
    <w:bookmarkEnd w:id="20"/>
    <w:bookmarkStart w:id="21" w:name="problem-statement"/>
    <w:p>
      <w:pPr>
        <w:pStyle w:val="Heading2"/>
      </w:pPr>
      <w:r>
        <w:t xml:space="preserve">2. Problem Statement</w:t>
      </w:r>
    </w:p>
    <w:p>
      <w:pPr>
        <w:pStyle w:val="FirstParagraph"/>
      </w:pPr>
      <w:r>
        <w:t xml:space="preserve">Baghdad schools are overwhelmed by student populations grappling with the legacy of war, displacement (including internally displaced persons returning to the city), poverty, and family instability. According to recent UNICEF reports, over 50% of children in Baghdad have experienced significant psychological distress linked to conflict exposure. The absence of trained professionals dedicated to student well-being means schools primarily rely on teachers – often untrained in trauma response – for emotional support, leading to inadequate interventions and potential re-traumatization. Furthermore, the Iraqi Ministry of Education lacks a standardized framework for student support services, leaving counseling needs unaddressed. This gap directly undermines educational outcomes and the long-term social rehabilitation of Baghdad's youth. The specific question this thesis addresses is:</w:t>
      </w:r>
      <w:r>
        <w:t xml:space="preserve"> </w:t>
      </w:r>
      <w:r>
        <w:rPr>
          <w:iCs/>
          <w:i/>
        </w:rPr>
        <w:t xml:space="preserve">How can a culturally appropriate and contextually feasible School Counselor model be designed, implemented, and evaluated within Baghdad's public school system to effectively support adolescent mental health and academic success?</w:t>
      </w:r>
    </w:p>
    <w:bookmarkEnd w:id="21"/>
    <w:bookmarkStart w:id="22" w:name="literature-review-focused-on-context"/>
    <w:p>
      <w:pPr>
        <w:pStyle w:val="Heading2"/>
      </w:pPr>
      <w:r>
        <w:t xml:space="preserve">3. Literature Review (Focused on Context)</w:t>
      </w:r>
    </w:p>
    <w:p>
      <w:pPr>
        <w:pStyle w:val="FirstParagraph"/>
      </w:pPr>
      <w:r>
        <w:t xml:space="preserve">While the global evidence strongly supports the positive impact of school counselors on student achievement, behavior, and mental health is robust (American School Counselor Association), this evidence requires contextual adaptation for Baghdad. Existing literature on school-based mental health services in conflict-affected settings (e.g., studies from Syria or Afghanistan) highlights key barriers: cultural stigma around mental health, lack of trained personnel, competing educational priorities, and insufficient funding – all highly relevant to Iraq Baghdad. Crucially, research specific to Iraq (e.g., Al-Mustansiriya University studies on student stress) confirms the severe unmet need but also points to deep-seated cultural beliefs requiring careful navigation. The role of the School Counselor in Baghdad cannot be imported wholesale; it must be co-created with Iraqi educators, Ministry officials, and community leaders to align with local values (e.g., integrating family consultation within a collectivist framework) and address systemic constraints like resource limitations. This thesis will build upon this foundation to develop an Iraq-specific model.</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mental health and psychosocial support (MHPSS) needs of students in diverse Baghdad public schools.</w:t>
      </w:r>
    </w:p>
    <w:p>
      <w:pPr>
        <w:numPr>
          <w:ilvl w:val="0"/>
          <w:numId w:val="1001"/>
        </w:numPr>
        <w:pStyle w:val="Compact"/>
      </w:pPr>
      <w:r>
        <w:t xml:space="preserve">To identify existing institutional capacities, cultural perspectives on student well-being, and potential barriers/facilitators to implementing a School Counselor role within the Baghdad educational context.</w:t>
      </w:r>
    </w:p>
    <w:p>
      <w:pPr>
        <w:numPr>
          <w:ilvl w:val="0"/>
          <w:numId w:val="1001"/>
        </w:numPr>
        <w:pStyle w:val="Compact"/>
      </w:pPr>
      <w:r>
        <w:t xml:space="preserve">To collaboratively design a culturally responsive model for the School Counselor position, including core competencies, scope of practice, training needs (for counselors and teachers), and integration strategies within Baghdad schools.</w:t>
      </w:r>
    </w:p>
    <w:p>
      <w:pPr>
        <w:numPr>
          <w:ilvl w:val="0"/>
          <w:numId w:val="1001"/>
        </w:numPr>
        <w:pStyle w:val="Compact"/>
      </w:pPr>
      <w:r>
        <w:t xml:space="preserve">To propose a phased implementation roadmap and evaluation framework specifically tailored for Baghdad's educational infrastructure.</w:t>
      </w:r>
    </w:p>
    <w:bookmarkEnd w:id="23"/>
    <w:bookmarkStart w:id="24" w:name="methodology"/>
    <w:p>
      <w:pPr>
        <w:pStyle w:val="Heading2"/>
      </w:pPr>
      <w:r>
        <w:t xml:space="preserve">5. Methodology</w:t>
      </w:r>
    </w:p>
    <w:p>
      <w:pPr>
        <w:pStyle w:val="FirstParagraph"/>
      </w:pPr>
      <w:r>
        <w:t xml:space="preserve">This qualitative-quantitative mixed-methods study will employ a multi-stage approach, prioritizing contextual relevance and community input:</w:t>
      </w:r>
    </w:p>
    <w:p>
      <w:pPr>
        <w:numPr>
          <w:ilvl w:val="0"/>
          <w:numId w:val="1002"/>
        </w:numPr>
        <w:pStyle w:val="Compact"/>
      </w:pPr>
      <w:r>
        <w:rPr>
          <w:bCs/>
          <w:b/>
        </w:rPr>
        <w:t xml:space="preserve">Phase 1: Situational Analysis (Quantitative &amp; Secondary Data):</w:t>
      </w:r>
      <w:r>
        <w:t xml:space="preserve"> </w:t>
      </w:r>
      <w:r>
        <w:t xml:space="preserve">Review Baghdad Ministry of Education reports, UNESCO Iraq education data, and existing MHPSS programs to map current support structures and gaps. Conduct surveys with school administrators (n=30) and teachers (n=150) across Baghdad districts to quantify perceived student needs and resource constraints.</w:t>
      </w:r>
    </w:p>
    <w:p>
      <w:pPr>
        <w:numPr>
          <w:ilvl w:val="0"/>
          <w:numId w:val="1002"/>
        </w:numPr>
        <w:pStyle w:val="Compact"/>
      </w:pPr>
      <w:r>
        <w:rPr>
          <w:bCs/>
          <w:b/>
        </w:rPr>
        <w:t xml:space="preserve">Phase 2: Stakeholder Engagement &amp; Model Co-Design (Qualitative):</w:t>
      </w:r>
      <w:r>
        <w:t xml:space="preserve"> </w:t>
      </w:r>
      <w:r>
        <w:t xml:space="preserve">Facilitate focus group discussions with key stakeholders: Baghdad school principals, teachers (representing diverse schools), parents' committees, Iraqi Ministry of Education representatives, and community leaders from different neighborhoods. Conduct in-depth interviews with mental health professionals working in Baghdad. This phase will directly inform the culturally adapted School Counselor model.</w:t>
      </w:r>
    </w:p>
    <w:p>
      <w:pPr>
        <w:numPr>
          <w:ilvl w:val="0"/>
          <w:numId w:val="1002"/>
        </w:numPr>
        <w:pStyle w:val="Compact"/>
      </w:pPr>
      <w:r>
        <w:rPr>
          <w:bCs/>
          <w:b/>
        </w:rPr>
        <w:t xml:space="preserve">Phase 3: Model Refinement &amp; Feasibility Assessment:</w:t>
      </w:r>
      <w:r>
        <w:t xml:space="preserve"> </w:t>
      </w:r>
      <w:r>
        <w:t xml:space="preserve">Present draft model components for feedback and refine based on stakeholder input. Assess feasibility regarding training pathways (partnering with Iraqi universities), potential funding sources (e.g., international NGOs, MoE budget allocation), and alignment with national education reforms.</w:t>
      </w:r>
    </w:p>
    <w:p>
      <w:pPr>
        <w:numPr>
          <w:ilvl w:val="0"/>
          <w:numId w:val="1002"/>
        </w:numPr>
        <w:pStyle w:val="Compact"/>
      </w:pPr>
      <w:r>
        <w:rPr>
          <w:bCs/>
          <w:b/>
        </w:rPr>
        <w:t xml:space="preserve">Ethical Considerations:</w:t>
      </w:r>
      <w:r>
        <w:t xml:space="preserve"> </w:t>
      </w:r>
      <w:r>
        <w:t xml:space="preserve">All research will adhere to strict ethical protocols approved by relevant Iraqi academic institutions and international review boards, prioritizing participant confidentiality, informed consent (adapted for local literacy levels), and sensitivity to trauma experiences. The research design avoids imposing external frameworks without local validation.</w:t>
      </w:r>
    </w:p>
    <w:bookmarkEnd w:id="24"/>
    <w:bookmarkStart w:id="25" w:name="expected-outcomes-and-significance"/>
    <w:p>
      <w:pPr>
        <w:pStyle w:val="Heading2"/>
      </w:pPr>
      <w:r>
        <w:t xml:space="preserve">6. Expected Outcomes and Significance</w:t>
      </w:r>
    </w:p>
    <w:p>
      <w:pPr>
        <w:pStyle w:val="FirstParagraph"/>
      </w:pPr>
      <w:r>
        <w:t xml:space="preserve">This thesis aims to produce a concrete, actionable blueprint for establishing the School Counselor role in Baghdad. The expected outcomes include: a detailed description of the culturally responsive School Counselor model; validated training modules for potential counselors and teachers; a clear implementation roadmap with pilot school recommendations; and an evaluation framework measuring student well-being and academic engagement metrics. The significance is profound:</w:t>
      </w:r>
    </w:p>
    <w:p>
      <w:pPr>
        <w:numPr>
          <w:ilvl w:val="0"/>
          <w:numId w:val="1003"/>
        </w:numPr>
        <w:pStyle w:val="Compact"/>
      </w:pPr>
      <w:r>
        <w:rPr>
          <w:bCs/>
          <w:b/>
        </w:rPr>
        <w:t xml:space="preserve">For Students in Baghdad:</w:t>
      </w:r>
      <w:r>
        <w:t xml:space="preserve"> </w:t>
      </w:r>
      <w:r>
        <w:t xml:space="preserve">Provides essential, accessible support to navigate trauma, improve learning environments, and build resilience – critical for breaking cycles of poverty and instability.</w:t>
      </w:r>
    </w:p>
    <w:p>
      <w:pPr>
        <w:numPr>
          <w:ilvl w:val="0"/>
          <w:numId w:val="1003"/>
        </w:numPr>
        <w:pStyle w:val="Compact"/>
      </w:pPr>
      <w:r>
        <w:rPr>
          <w:bCs/>
          <w:b/>
        </w:rPr>
        <w:t xml:space="preserve">For the Baghdad Educational System:</w:t>
      </w:r>
      <w:r>
        <w:t xml:space="preserve"> </w:t>
      </w:r>
      <w:r>
        <w:t xml:space="preserve">Addresses a systemic gap identified by educators themselves, enhancing school climate and academic performance through evidence-based student support.</w:t>
      </w:r>
    </w:p>
    <w:p>
      <w:pPr>
        <w:numPr>
          <w:ilvl w:val="0"/>
          <w:numId w:val="1003"/>
        </w:numPr>
        <w:pStyle w:val="Compact"/>
      </w:pPr>
      <w:r>
        <w:rPr>
          <w:bCs/>
          <w:b/>
        </w:rPr>
        <w:t xml:space="preserve">For Iraqi Policy:</w:t>
      </w:r>
      <w:r>
        <w:t xml:space="preserve"> </w:t>
      </w:r>
      <w:r>
        <w:t xml:space="preserve">Offers Ministry of Education a feasible, locally-grounded model to integrate into national education strategy, moving towards sustainable MHPSS within schools.</w:t>
      </w:r>
    </w:p>
    <w:p>
      <w:pPr>
        <w:numPr>
          <w:ilvl w:val="0"/>
          <w:numId w:val="1003"/>
        </w:numPr>
        <w:pStyle w:val="Compact"/>
      </w:pPr>
      <w:r>
        <w:rPr>
          <w:bCs/>
          <w:b/>
        </w:rPr>
        <w:t xml:space="preserve">For Global Practice:</w:t>
      </w:r>
      <w:r>
        <w:t xml:space="preserve"> </w:t>
      </w:r>
      <w:r>
        <w:t xml:space="preserve">Contributes valuable insights on adapting school counseling models in high-conflict settings, demonstrating the necessity of context-specific design over standardization.</w:t>
      </w:r>
    </w:p>
    <w:bookmarkEnd w:id="25"/>
    <w:bookmarkStart w:id="26" w:name="conclusion"/>
    <w:p>
      <w:pPr>
        <w:pStyle w:val="Heading2"/>
      </w:pPr>
      <w:r>
        <w:t xml:space="preserve">7. Conclusion</w:t>
      </w:r>
    </w:p>
    <w:p>
      <w:pPr>
        <w:pStyle w:val="FirstParagraph"/>
      </w:pPr>
      <w:r>
        <w:t xml:space="preserve">The absence of a formal School Counselor role represents a significant missed opportunity to support Baghdad's youth during a critical period of recovery and development. This thesis proposal directly confronts this gap with an urgent, context-driven research agenda. By centering the voices and needs of Baghdad's educators, students, families, and policymakers from the outset, it moves beyond theoretical discourse to develop practical solutions grounded in Iraq's unique reality. Establishing a meaningful School Counselor role is not merely an educational enhancement; it is a vital investment in the psychological well-being and future potential of Baghdad’s next generation. The successful implementation of such a model has the potential to transform student experiences, strengthen schools as safe havens, and contribute significantly to Iraq's broader socio-economic recovery. This research seeks to provide the essential foundation for that transformation within Iraq Baghdad.</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School Counselor Roles in Baghdad, Iraq</dc:title>
  <dc:creator/>
  <dc:language>en</dc:language>
  <cp:keywords/>
  <dcterms:created xsi:type="dcterms:W3CDTF">2026-07-23T04:46:01Z</dcterms:created>
  <dcterms:modified xsi:type="dcterms:W3CDTF">2026-07-23T04:46:01Z</dcterms:modified>
</cp:coreProperties>
</file>

<file path=docProps/custom.xml><?xml version="1.0" encoding="utf-8"?>
<Properties xmlns="http://schemas.openxmlformats.org/officeDocument/2006/custom-properties" xmlns:vt="http://schemas.openxmlformats.org/officeDocument/2006/docPropsVTypes"/>
</file>