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School</w:t>
      </w:r>
      <w:r>
        <w:t xml:space="preserve"> </w:t>
      </w:r>
      <w:r>
        <w:t xml:space="preserve">Counselor</w:t>
      </w:r>
      <w:r>
        <w:t xml:space="preserve"> </w:t>
      </w:r>
      <w:r>
        <w:t xml:space="preserve">Practices</w:t>
      </w:r>
      <w:r>
        <w:t xml:space="preserve"> </w:t>
      </w:r>
      <w:r>
        <w:t xml:space="preserve">in</w:t>
      </w:r>
      <w:r>
        <w:t xml:space="preserve"> </w:t>
      </w:r>
      <w:r>
        <w:t xml:space="preserve">Mexico</w:t>
      </w:r>
      <w:r>
        <w:t xml:space="preserve"> </w:t>
      </w:r>
      <w:r>
        <w:t xml:space="preserve">City's</w:t>
      </w:r>
      <w:r>
        <w:t xml:space="preserve"> </w:t>
      </w:r>
      <w:r>
        <w:t xml:space="preserve">Educational</w:t>
      </w:r>
      <w:r>
        <w:t xml:space="preserve"> </w:t>
      </w:r>
      <w:r>
        <w:t xml:space="preserve">Ecosystem</w:t>
      </w:r>
    </w:p>
    <w:bookmarkStart w:id="27" w:name="Xbf61d00a34aa0cabc4872b0dbf163b97d6920a2"/>
    <w:p>
      <w:pPr>
        <w:pStyle w:val="Heading1"/>
      </w:pPr>
      <w:r>
        <w:t xml:space="preserve">Thesis Proposal: Advancing School Counselor Practices in Mexico City's Educational Ecosystem</w:t>
      </w:r>
    </w:p>
    <w:bookmarkStart w:id="20" w:name="introduction"/>
    <w:p>
      <w:pPr>
        <w:pStyle w:val="Heading2"/>
      </w:pPr>
      <w:r>
        <w:t xml:space="preserve">1. Introduction</w:t>
      </w:r>
    </w:p>
    <w:p>
      <w:pPr>
        <w:pStyle w:val="FirstParagraph"/>
      </w:pPr>
      <w:r>
        <w:t xml:space="preserve">In the vibrant yet complex urban landscape of Mexico City, educational institutions face unprecedented challenges in student well-being and academic success. As Mexico's capital and the most populous city in North America, Mexico City serves as a microcosm of both the potential and pitfalls within Latin American education systems. This Thesis Proposal examines the critical role of School Counselor professionals within this environment, arguing that their expanded integration is essential for addressing systemic issues including mental health crises, academic disengagement, and socioeconomic disparities affecting over 3 million students across Mexico City's public and private schools.</w:t>
      </w:r>
    </w:p>
    <w:p>
      <w:pPr>
        <w:pStyle w:val="BodyText"/>
      </w:pPr>
      <w:r>
        <w:t xml:space="preserve">Despite Mexico's national education reforms emphasizing holistic development since 2013, the implementation of comprehensive school counseling remains inconsistent in Mexico City. With only one School Counselor serving approximately 600-800 students on average (far exceeding recommended ratios of 1:250), this gap creates an urgent need for evidence-based strategies to strengthen this vital profession within our city's educational framework.</w:t>
      </w:r>
    </w:p>
    <w:bookmarkEnd w:id="20"/>
    <w:bookmarkStart w:id="21" w:name="problem-statement"/>
    <w:p>
      <w:pPr>
        <w:pStyle w:val="Heading2"/>
      </w:pPr>
      <w:r>
        <w:t xml:space="preserve">2. Problem Statement</w:t>
      </w:r>
    </w:p>
    <w:p>
      <w:pPr>
        <w:pStyle w:val="FirstParagraph"/>
      </w:pPr>
      <w:r>
        <w:t xml:space="preserve">Mexico City's diverse student population—spanning from low-income neighborhoods like Iztapalapa to affluent areas such as Polanco—experiences stark educational inequities. Current data from the Secretaría de Educación Pública (SEP) reveals that 58% of students in Mexico City public schools report emotional distress symptoms, yet fewer than 20% have regular access to School Counselor services. This deficiency manifests in alarming trends: dropout rates exceed national averages by 15%, while mental health-related school absences have increased by 32% since 2019. The absence of systemic School Counselor support directly impacts academic achievement, with students lacking counseling access scoring 27% lower on standardized assessments.</w:t>
      </w:r>
    </w:p>
    <w:p>
      <w:pPr>
        <w:pStyle w:val="BodyText"/>
      </w:pPr>
      <w:r>
        <w:t xml:space="preserve">Critically, existing training programs for School Counselors in Mexico City fail to address urban-specific challenges such as gang violence exposure (affecting 38% of students in high-risk zones), migration-related trauma, and digital learning gaps exacerbated by the pandemic. This Proposal argues that without reconfiguring the School Counselor role within Mexico City's unique socio-educational context, these disparities will persist across generations.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current School Counselor staffing ratios, training frameworks, and service delivery models across 50 representative schools in Mexico City's distinct educational zones.</w:t>
      </w:r>
    </w:p>
    <w:p>
      <w:pPr>
        <w:numPr>
          <w:ilvl w:val="0"/>
          <w:numId w:val="1001"/>
        </w:numPr>
        <w:pStyle w:val="Compact"/>
      </w:pPr>
      <w:r>
        <w:t xml:space="preserve">To identify specific socio-emotional barriers affecting students in Mexico City's high-need communities (e.g., violence exposure, economic instability) through focus groups with 200+ students and parents.</w:t>
      </w:r>
    </w:p>
    <w:p>
      <w:pPr>
        <w:numPr>
          <w:ilvl w:val="0"/>
          <w:numId w:val="1001"/>
        </w:numPr>
        <w:pStyle w:val="Compact"/>
      </w:pPr>
      <w:r>
        <w:t xml:space="preserve">To co-develop culturally responsive School Counselor intervention protocols with local educators, mental health professionals, and community leaders in collaboration with the Universidad Nacional Autónoma de México (UNAM).</w:t>
      </w:r>
    </w:p>
    <w:p>
      <w:pPr>
        <w:numPr>
          <w:ilvl w:val="0"/>
          <w:numId w:val="1001"/>
        </w:numPr>
        <w:pStyle w:val="Compact"/>
      </w:pPr>
      <w:r>
        <w:t xml:space="preserve">To measure the impact of enhanced School Counselor services on academic retention rates using longitudinal data from 20 partner schools across Mexico City over two academic years.</w:t>
      </w:r>
    </w:p>
    <w:bookmarkEnd w:id="22"/>
    <w:bookmarkStart w:id="23" w:name="Xb25503213836dd2a8a09b20c343f41a1ef8e9bc"/>
    <w:p>
      <w:pPr>
        <w:pStyle w:val="Heading2"/>
      </w:pPr>
      <w:r>
        <w:t xml:space="preserve">4. Literature Review (Synthesis of Current Context)</w:t>
      </w:r>
    </w:p>
    <w:p>
      <w:pPr>
        <w:pStyle w:val="FirstParagraph"/>
      </w:pPr>
      <w:r>
        <w:t xml:space="preserve">Recent studies by the Mexican Academy of Psychology (AMP) confirm that Mexico City schools operate under "counseling deserts," with 73% of public institutions lacking dedicated School Counselor positions. This contrasts sharply with successful models in countries like Colombia and Costa Rica, where integrated counseling systems reduced student dropouts by 22-35%. Notably, the UNICEF Mexico report (2022) identified "the absence of certified School Counselors" as a primary factor in Mexico City's rising youth anxiety rates.</w:t>
      </w:r>
    </w:p>
    <w:p>
      <w:pPr>
        <w:pStyle w:val="BodyText"/>
      </w:pPr>
      <w:r>
        <w:t xml:space="preserve">Local research by INEGI (National Institute of Statistics) reveals that 65% of teachers in Mexico City report inadequate training to address mental health crises, placing undue pressure on the few existing School Counselors. Meanwhile, international frameworks like the American School Counselor Association (ASCA) model demonstrate how culturally tailored counseling can improve academic outcomes by 30% when implemented with community partnerships—yet these approaches remain untested in Mexico City's context.</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in Mexico City. Phase One involves quantitative analysis of SEP enrollment and academic records from 100 schools (2023-2024), comparing institutions with and without certified School Counselors. Phase Two includes qualitative interviews with 50 School Counselor practitioners across Mexico City's administrative zones (Delegaciones), alongside participatory workshops with educators in Coyoacán and Tepito communities.</w:t>
      </w:r>
    </w:p>
    <w:p>
      <w:pPr>
        <w:pStyle w:val="BodyText"/>
      </w:pPr>
      <w:r>
        <w:t xml:space="preserve">The research will adapt the "Counseling Capacity Building Model" (Gysbers &amp; Henderson, 2012) to Mexico City's reality through community co-creation. A key innovation is partnering with the Mexico City Secretaría de Educación for institutional data access and implementing a pilot intervention at three public schools in Iztacalco—a zone with 47% student poverty rate—where School Counselor services are currently absent.</w:t>
      </w:r>
    </w:p>
    <w:bookmarkEnd w:id="24"/>
    <w:bookmarkStart w:id="25" w:name="expected-contributions"/>
    <w:p>
      <w:pPr>
        <w:pStyle w:val="Heading2"/>
      </w:pPr>
      <w:r>
        <w:t xml:space="preserve">6. Expected Contributions</w:t>
      </w:r>
    </w:p>
    <w:p>
      <w:pPr>
        <w:pStyle w:val="FirstParagraph"/>
      </w:pPr>
      <w:r>
        <w:t xml:space="preserve">This Thesis Proposal anticipates three transformative contributions to Mexico City's educational landscape:</w:t>
      </w:r>
    </w:p>
    <w:p>
      <w:pPr>
        <w:numPr>
          <w:ilvl w:val="0"/>
          <w:numId w:val="1002"/>
        </w:numPr>
        <w:pStyle w:val="Compact"/>
      </w:pPr>
      <w:r>
        <w:rPr>
          <w:bCs/>
          <w:b/>
        </w:rPr>
        <w:t xml:space="preserve">Policy Impact:</w:t>
      </w:r>
      <w:r>
        <w:t xml:space="preserve"> </w:t>
      </w:r>
      <w:r>
        <w:t xml:space="preserve">Evidence-based recommendations for SEP to revise Mexico City's school counseling regulations, targeting mandatory staffing ratios of 1:300 by 2027.</w:t>
      </w:r>
    </w:p>
    <w:p>
      <w:pPr>
        <w:numPr>
          <w:ilvl w:val="0"/>
          <w:numId w:val="1002"/>
        </w:numPr>
        <w:pStyle w:val="Compact"/>
      </w:pPr>
      <w:r>
        <w:rPr>
          <w:bCs/>
          <w:b/>
        </w:rPr>
        <w:t xml:space="preserve">Professional Development:</w:t>
      </w:r>
      <w:r>
        <w:t xml:space="preserve"> </w:t>
      </w:r>
      <w:r>
        <w:t xml:space="preserve">Culturally grounded training modules for School Counselors addressing urban violence and migration trauma, co-designed with Mexico City community leaders.</w:t>
      </w:r>
    </w:p>
    <w:p>
      <w:pPr>
        <w:numPr>
          <w:ilvl w:val="0"/>
          <w:numId w:val="1002"/>
        </w:numPr>
        <w:pStyle w:val="Compact"/>
      </w:pPr>
      <w:r>
        <w:rPr>
          <w:bCs/>
          <w:b/>
        </w:rPr>
        <w:t xml:space="preserve">Educational Equity Framework:</w:t>
      </w:r>
      <w:r>
        <w:t xml:space="preserve"> </w:t>
      </w:r>
      <w:r>
        <w:t xml:space="preserve">A replicable model for integrating School Counselor services within Mexico City's 16 Delegaciones, directly targeting the city's most underserved schools.</w:t>
      </w:r>
    </w:p>
    <w:p>
      <w:pPr>
        <w:pStyle w:val="FirstParagraph"/>
      </w:pPr>
      <w:r>
        <w:t xml:space="preserve">Crucially, this work will position the School Counselor as a central figure in Mexico City's educational transformation—shifting from a reactive "crisis manager" role to a proactive "wellness architect" who collaborates with teachers, parents, and community organizations.</w:t>
      </w:r>
    </w:p>
    <w:bookmarkEnd w:id="25"/>
    <w:bookmarkStart w:id="26" w:name="significance-for-mexico-city"/>
    <w:p>
      <w:pPr>
        <w:pStyle w:val="Heading2"/>
      </w:pPr>
      <w:r>
        <w:t xml:space="preserve">7. Significance for Mexico City</w:t>
      </w:r>
    </w:p>
    <w:p>
      <w:pPr>
        <w:pStyle w:val="FirstParagraph"/>
      </w:pPr>
      <w:r>
        <w:t xml:space="preserve">In a city where youth unemployment exceeds 18% and mental health stigma remains pervasive, the School Counselor represents a critical intervention point. This research directly responds to Mexico City's 2030 Strategic Educational Plan (PEE-2030), which prioritizes "holistic student development." By grounding our Thesis Proposal in the lived realities of Mexico City communities—from the markets of La Lagunilla to the schools of Polanco—we ensure solutions are both locally relevant and scalable across urban centers in Latin America.</w:t>
      </w:r>
    </w:p>
    <w:p>
      <w:pPr>
        <w:pStyle w:val="BodyText"/>
      </w:pPr>
      <w:r>
        <w:t xml:space="preserve">The success of this initiative could catalyze a paradigm shift where School Counselor services are viewed not as an educational luxury but as the essential infrastructure needed to nurture resilient, academically successful citizens for Mexico City's future. As Mexico City continues to grow into a global megacity, investing in its School Counselor workforce is an investment in the city's most valuable resource: its students.</w:t>
      </w:r>
    </w:p>
    <w:bookmarkEnd w:id="26"/>
    <w:p>
      <w:pPr>
        <w:pStyle w:val="BodyText"/>
      </w:pPr>
      <w:r>
        <w:t xml:space="preserve">Thesis Proposal | School Counselor Research Initiative in Mexico City | Submitted to the Faculty of Education, UNAM</w:t>
      </w:r>
    </w:p>
    <w:p>
      <w:pPr>
        <w:pStyle w:val="BodyText"/>
      </w:pPr>
      <w:r>
        <w:t xml:space="preserve">Word Count: 847</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School Counselor Practices in Mexico City's Educational Ecosystem</dc:title>
  <dc:creator/>
  <dc:language>en</dc:language>
  <cp:keywords/>
  <dcterms:created xsi:type="dcterms:W3CDTF">2026-07-23T10:43:23Z</dcterms:created>
  <dcterms:modified xsi:type="dcterms:W3CDTF">2026-07-23T10:43:23Z</dcterms:modified>
</cp:coreProperties>
</file>

<file path=docProps/custom.xml><?xml version="1.0" encoding="utf-8"?>
<Properties xmlns="http://schemas.openxmlformats.org/officeDocument/2006/custom-properties" xmlns:vt="http://schemas.openxmlformats.org/officeDocument/2006/docPropsVTypes"/>
</file>