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4050db9f78cb5df93e49ed7c7024eb429da07ff"/>
    <w:p>
      <w:pPr>
        <w:pStyle w:val="Heading1"/>
      </w:pPr>
      <w:r>
        <w:t xml:space="preserve">Thesis Proposal: Optimizing the Role of School Counselors to Address Student Wellbeing Disparities in New Zealand Auckland Contexts</w:t>
      </w:r>
    </w:p>
    <w:bookmarkStart w:id="20" w:name="introduction-and-background"/>
    <w:p>
      <w:pPr>
        <w:pStyle w:val="Heading2"/>
      </w:pPr>
      <w:r>
        <w:t xml:space="preserve">Introduction and Background</w:t>
      </w:r>
    </w:p>
    <w:p>
      <w:pPr>
        <w:pStyle w:val="FirstParagraph"/>
      </w:pPr>
      <w:r>
        <w:t xml:space="preserve">The provision of effective student wellbeing support within educational settings is a critical national priority in New Zealand, particularly as socioeconomic inequities manifest starkly across the diverse communities of Auckland. This Thesis Proposal centres on the pivotal role of the</w:t>
      </w:r>
      <w:r>
        <w:t xml:space="preserve"> </w:t>
      </w:r>
      <w:r>
        <w:rPr>
          <w:bCs/>
          <w:b/>
        </w:rPr>
        <w:t xml:space="preserve">School Counselor</w:t>
      </w:r>
      <w:r>
        <w:t xml:space="preserve"> </w:t>
      </w:r>
      <w:r>
        <w:t xml:space="preserve">within New Zealand's educational landscape, with specific focus on the unique challenges and opportunities present in</w:t>
      </w:r>
      <w:r>
        <w:t xml:space="preserve"> </w:t>
      </w:r>
      <w:r>
        <w:rPr>
          <w:bCs/>
          <w:b/>
        </w:rPr>
        <w:t xml:space="preserve">New Zealand Auckland</w:t>
      </w:r>
      <w:r>
        <w:t xml:space="preserve">. Recent data from Te Mana o te Tamaiti (2023) indicates that 35% of students attending schools in Auckland's low-decile areas report significant emotional distress, compared to a national average of 28%. With the student population in Auckland growing by 1.7% annually (Statistics NZ, 2024), and an increasingly multicultural demographic (including the largest Pacific Islander and Asian populations in Aotearoa), the demand for culturally responsive, trauma-informed counselling services has reached a critical threshold. This research directly addresses the urgent need to strengthen</w:t>
      </w:r>
      <w:r>
        <w:t xml:space="preserve"> </w:t>
      </w:r>
      <w:r>
        <w:rPr>
          <w:bCs/>
          <w:b/>
        </w:rPr>
        <w:t xml:space="preserve">School Counselor</w:t>
      </w:r>
      <w:r>
        <w:t xml:space="preserve"> </w:t>
      </w:r>
      <w:r>
        <w:t xml:space="preserve">capacity within Auckland's schools to meet this complex, evolving demand.</w:t>
      </w:r>
    </w:p>
    <w:bookmarkEnd w:id="20"/>
    <w:bookmarkStart w:id="21" w:name="problem-statement"/>
    <w:p>
      <w:pPr>
        <w:pStyle w:val="Heading2"/>
      </w:pPr>
      <w:r>
        <w:t xml:space="preserve">Problem Statement</w:t>
      </w:r>
    </w:p>
    <w:p>
      <w:pPr>
        <w:pStyle w:val="FirstParagraph"/>
      </w:pPr>
      <w:r>
        <w:t xml:space="preserve">Despite the Ministry of Education's 2019 "Wellbeing at School" framework and the established role of the School Counselor as a key wellbeing provider, significant gaps persist in Auckland. Current ratios (approximately 1:450 students) far exceed recommended international standards (1:250) and New Zealand's own aspirational targets (Ministry of Education, 2021). Critically, this shortage disproportionately impacts schools in high-need Auckland suburbs such as Mangere, Papakura, and West Auckland. Furthermore, research by the New Zealand Psychological Society (2023) highlights that only 38% of School Counselors in Auckland report sufficient training to address the specific cultural needs of the rapidly growing Pasifika and Māori student populations – a demographic representing over 50% of students in many Auckland schools. This gap directly correlates with lower engagement rates and higher absenteeism among these groups, undermining national educational equity goals.</w:t>
      </w:r>
    </w:p>
    <w:bookmarkEnd w:id="21"/>
    <w:bookmarkStart w:id="22" w:name="research-questions"/>
    <w:p>
      <w:pPr>
        <w:pStyle w:val="Heading2"/>
      </w:pPr>
      <w:r>
        <w:t xml:space="preserve">Research Questions</w:t>
      </w:r>
    </w:p>
    <w:p>
      <w:pPr>
        <w:pStyle w:val="FirstParagraph"/>
      </w:pPr>
      <w:r>
        <w:t xml:space="preserve">This Thesis Proposal seeks to investigate the following interconnected questions within the specific context of New Zealand Auckland:</w:t>
      </w:r>
    </w:p>
    <w:p>
      <w:pPr>
        <w:numPr>
          <w:ilvl w:val="0"/>
          <w:numId w:val="1001"/>
        </w:numPr>
        <w:pStyle w:val="Compact"/>
      </w:pPr>
      <w:r>
        <w:t xml:space="preserve">To what extent do current School Counselor practices in Auckland schools effectively address the intersectional wellbeing needs (including cultural, socioeconomic, and trauma-related) of diverse student populations?</w:t>
      </w:r>
    </w:p>
    <w:p>
      <w:pPr>
        <w:numPr>
          <w:ilvl w:val="0"/>
          <w:numId w:val="1001"/>
        </w:numPr>
        <w:pStyle w:val="Compact"/>
      </w:pPr>
      <w:r>
        <w:t xml:space="preserve">What systemic barriers (e.g., funding structures, resource allocation, training gaps, administrative support) most significantly impede the efficacy of School Counselors operating within Auckland's unique urban educational ecosystem?</w:t>
      </w:r>
    </w:p>
    <w:p>
      <w:pPr>
        <w:numPr>
          <w:ilvl w:val="0"/>
          <w:numId w:val="1001"/>
        </w:numPr>
        <w:pStyle w:val="Compact"/>
      </w:pPr>
      <w:r>
        <w:t xml:space="preserve">How can the role and practice of the School Counselor be strategically redefined and supported to optimally contribute to student wellbeing outcomes and academic success in high-need Auckland schools, aligned with Kaupapa Māori and Pacific cultural frameworks?</w:t>
      </w:r>
    </w:p>
    <w:bookmarkEnd w:id="22"/>
    <w:bookmarkStart w:id="23" w:name="literature-review-key-themes"/>
    <w:p>
      <w:pPr>
        <w:pStyle w:val="Heading2"/>
      </w:pPr>
      <w:r>
        <w:t xml:space="preserve">Literature Review (Key Themes)</w:t>
      </w:r>
    </w:p>
    <w:p>
      <w:pPr>
        <w:pStyle w:val="FirstParagraph"/>
      </w:pPr>
      <w:r>
        <w:t xml:space="preserve">The existing body of literature on School Counselor roles globally emphasizes universal mental health screening, academic support, and career guidance. However, research specific to New Zealand contexts – particularly Auckland – remains sparse. Key works by Boulton et al. (2019) on integrated student support and the Ministry's own "School Counsellor Framework" provide foundational models but lack deep empirical grounding in Auckland's reality. Crucially, recent studies by Akehurst (2023) on Pasifika student wellbeing in Auckland highlight a critical disconnect: School Counselors often lack culturally safe practices beyond basic awareness, leading to underutilization of services by students from Pacific backgrounds. Similarly, Te Whare Tapa Whā (The Four Dimensions of Health) and Tikanga Māori frameworks are recognized in policy but frequently remain theoretical without practical implementation strategies for Auckland's urban School Counselors navigating complex student caseloads. This research will bridge this gap by grounding its inquiry firmly within the lived experiences of both students and School Counselors across diverse Auckland schools.</w:t>
      </w:r>
    </w:p>
    <w:bookmarkEnd w:id="23"/>
    <w:bookmarkStart w:id="24" w:name="methodology"/>
    <w:p>
      <w:pPr>
        <w:pStyle w:val="Heading2"/>
      </w:pPr>
      <w:r>
        <w:t xml:space="preserve">Methodology</w:t>
      </w:r>
    </w:p>
    <w:p>
      <w:pPr>
        <w:pStyle w:val="FirstParagraph"/>
      </w:pPr>
      <w:r>
        <w:t xml:space="preserve">This study employs a convergent mixed-methods design, ensuring robustness for the New Zealand context. Phase 1 involves a quantitative survey distributed to all licensed School Counselors (n=250) working in Auckland state and state-integrated schools, measuring perceived barriers, caseload pressures, cultural competency levels using validated NZ tools (e.g., Cultural Competence Assessment Tool), and self-reported impact on student wellbeing metrics. Phase 2 comprises qualitative semi-structured interviews with a purposive sample of 30 School Counselors (representing key deciles and ethnicities) and 15 school principals/whānau representatives from high-needs Auckland schools, exploring lived experiences, contextual challenges, and potential solutions. Data analysis will utilize NVivo for thematic analysis of qualitative data alongside SPSS for quantitative statistical analysis. Ethical approval will be sought from the University of Auckland's Human Participants Ethics Committee and the Ministry of Education's research governance framework, adhering strictly to Te Tiriti o Waitangi principles.</w:t>
      </w:r>
    </w:p>
    <w:bookmarkEnd w:id="24"/>
    <w:bookmarkStart w:id="25" w:name="significance-and-expected-contribution"/>
    <w:p>
      <w:pPr>
        <w:pStyle w:val="Heading2"/>
      </w:pPr>
      <w:r>
        <w:t xml:space="preserve">Significance and Expected Contribution</w:t>
      </w:r>
    </w:p>
    <w:p>
      <w:pPr>
        <w:pStyle w:val="FirstParagraph"/>
      </w:pPr>
      <w:r>
        <w:t xml:space="preserve">This Thesis Proposal addresses a critical void in New Zealand education research. Its significance for</w:t>
      </w:r>
      <w:r>
        <w:t xml:space="preserve"> </w:t>
      </w:r>
      <w:r>
        <w:rPr>
          <w:bCs/>
          <w:b/>
        </w:rPr>
        <w:t xml:space="preserve">New Zealand Auckland</w:t>
      </w:r>
      <w:r>
        <w:t xml:space="preserve"> </w:t>
      </w:r>
      <w:r>
        <w:t xml:space="preserve">is multifaceted:</w:t>
      </w:r>
    </w:p>
    <w:p>
      <w:pPr>
        <w:numPr>
          <w:ilvl w:val="0"/>
          <w:numId w:val="1002"/>
        </w:numPr>
        <w:pStyle w:val="Compact"/>
      </w:pPr>
      <w:r>
        <w:rPr>
          <w:iCs/>
          <w:i/>
        </w:rPr>
        <w:t xml:space="preserve">Educational Equity:</w:t>
      </w:r>
      <w:r>
        <w:t xml:space="preserve"> </w:t>
      </w:r>
      <w:r>
        <w:t xml:space="preserve">Findings will directly inform the Ministry of Education's and Auckland Regional Council's strategic planning to reduce wellbeing disparities, targeting resources to high-need schools identified through this research.</w:t>
      </w:r>
    </w:p>
    <w:p>
      <w:pPr>
        <w:numPr>
          <w:ilvl w:val="0"/>
          <w:numId w:val="1002"/>
        </w:numPr>
        <w:pStyle w:val="Compact"/>
      </w:pPr>
      <w:r>
        <w:rPr>
          <w:iCs/>
          <w:i/>
        </w:rPr>
        <w:t xml:space="preserve">Practical School Counselor Development:</w:t>
      </w:r>
      <w:r>
        <w:t xml:space="preserve"> </w:t>
      </w:r>
      <w:r>
        <w:t xml:space="preserve">Results will yield concrete, context-specific recommendations for professional development programs (e.g., embedding cultural safety training within the NZ Counsellor Education Framework) and operational models (e.g., collaborative care teams with social workers in Auckland schools).</w:t>
      </w:r>
    </w:p>
    <w:p>
      <w:pPr>
        <w:numPr>
          <w:ilvl w:val="0"/>
          <w:numId w:val="1002"/>
        </w:numPr>
        <w:pStyle w:val="Compact"/>
      </w:pPr>
      <w:r>
        <w:rPr>
          <w:iCs/>
          <w:i/>
        </w:rPr>
        <w:t xml:space="preserve">Policy Impact:</w:t>
      </w:r>
      <w:r>
        <w:t xml:space="preserve"> </w:t>
      </w:r>
      <w:r>
        <w:t xml:space="preserve">Data on systemic barriers will provide evidence to advocate for revised funding formulas that accurately reflect Auckland's urban scale, diversity, and need – moving beyond simplistic student-teacher ratios.</w:t>
      </w:r>
    </w:p>
    <w:p>
      <w:pPr>
        <w:numPr>
          <w:ilvl w:val="0"/>
          <w:numId w:val="1002"/>
        </w:numPr>
        <w:pStyle w:val="Compact"/>
      </w:pPr>
      <w:r>
        <w:rPr>
          <w:iCs/>
          <w:i/>
        </w:rPr>
        <w:t xml:space="preserve">Community Wellbeing:</w:t>
      </w:r>
      <w:r>
        <w:t xml:space="preserve"> </w:t>
      </w:r>
      <w:r>
        <w:t xml:space="preserve">Ultimately, strengthening the School Counselor role contributes directly to the wellbeing of Auckland's children and youth – a cornerstone of Aotearoa's vision for "A society where every child is safe, healthy, and thriving" (Wellbeing Budget 2023).</w:t>
      </w:r>
    </w:p>
    <w:bookmarkEnd w:id="25"/>
    <w:bookmarkStart w:id="26" w:name="conclusion"/>
    <w:p>
      <w:pPr>
        <w:pStyle w:val="Heading2"/>
      </w:pPr>
      <w:r>
        <w:t xml:space="preserve">Conclusion</w:t>
      </w:r>
    </w:p>
    <w:p>
      <w:pPr>
        <w:pStyle w:val="FirstParagraph"/>
      </w:pPr>
      <w:r>
        <w:t xml:space="preserve">The role of the School Counselor in</w:t>
      </w:r>
      <w:r>
        <w:t xml:space="preserve"> </w:t>
      </w:r>
      <w:r>
        <w:rPr>
          <w:bCs/>
          <w:b/>
        </w:rPr>
        <w:t xml:space="preserve">New Zealand Auckland</w:t>
      </w:r>
      <w:r>
        <w:t xml:space="preserve"> </w:t>
      </w:r>
      <w:r>
        <w:t xml:space="preserve">is not merely supportive but fundamental to building a resilient, equitable educational system capable of meeting the complex needs of its diverse student population. This Thesis Proposal outlines a necessary investigation into how this vital profession can be empowered within Auckland's specific urban context. By focusing on actionable, culturally grounded insights derived directly from the field in Auckland schools, this research promises significant practical value for School Counselors, school leaders, policymakers at all levels, and most importantly, the students they serve. It moves beyond generic models to provide a roadmap for optimizing wellbeing support within Aotearoa's most dynamic and challenging educational environment. The successful completion of this Thesis Proposal represents a critical step towards ensuring that every child in New Zealand Auckland receives the timely, culturally responsive counselling support essential for their learning, growth, and future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Practice in New Zealand Auckland</dc:title>
  <dc:creator/>
  <dc:language>en</dc:language>
  <cp:keywords/>
  <dcterms:created xsi:type="dcterms:W3CDTF">2026-07-24T06:42:45Z</dcterms:created>
  <dcterms:modified xsi:type="dcterms:W3CDTF">2026-07-24T06:42:45Z</dcterms:modified>
</cp:coreProperties>
</file>

<file path=docProps/custom.xml><?xml version="1.0" encoding="utf-8"?>
<Properties xmlns="http://schemas.openxmlformats.org/officeDocument/2006/custom-properties" xmlns:vt="http://schemas.openxmlformats.org/officeDocument/2006/docPropsVTypes"/>
</file>