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Establishing</w:t>
      </w:r>
      <w:r>
        <w:t xml:space="preserve"> </w:t>
      </w:r>
      <w:r>
        <w:t xml:space="preserve">Effective</w:t>
      </w:r>
      <w:r>
        <w:t xml:space="preserve"> </w:t>
      </w:r>
      <w:r>
        <w:t xml:space="preserve">School</w:t>
      </w:r>
      <w:r>
        <w:t xml:space="preserve"> </w:t>
      </w:r>
      <w:r>
        <w:t xml:space="preserve">Counseling</w:t>
      </w:r>
      <w:r>
        <w:t xml:space="preserve"> </w:t>
      </w:r>
      <w:r>
        <w:t xml:space="preserve">Services</w:t>
      </w:r>
      <w:r>
        <w:t xml:space="preserve"> </w:t>
      </w:r>
      <w:r>
        <w:t xml:space="preserve">in</w:t>
      </w:r>
      <w:r>
        <w:t xml:space="preserve"> </w:t>
      </w:r>
      <w:r>
        <w:t xml:space="preserve">Karachi,</w:t>
      </w:r>
      <w:r>
        <w:t xml:space="preserve"> </w:t>
      </w:r>
      <w:r>
        <w:t xml:space="preserve">Pakistan</w:t>
      </w:r>
    </w:p>
    <w:bookmarkStart w:id="28" w:name="X7536fe99dc48c95b2774b0b4ff75319deea9b6c"/>
    <w:p>
      <w:pPr>
        <w:pStyle w:val="Heading1"/>
      </w:pPr>
      <w:r>
        <w:t xml:space="preserve">Thesis Proposal: Establishing a Robust School Counselor Framework for Educational Well-being in Karachi, Pakistan</w:t>
      </w:r>
    </w:p>
    <w:bookmarkStart w:id="20" w:name="introduction-and-background"/>
    <w:p>
      <w:pPr>
        <w:pStyle w:val="Heading2"/>
      </w:pPr>
      <w:r>
        <w:t xml:space="preserve">1. Introduction and Background</w:t>
      </w:r>
    </w:p>
    <w:p>
      <w:pPr>
        <w:pStyle w:val="FirstParagraph"/>
      </w:pPr>
      <w:r>
        <w:t xml:space="preserve">The educational landscape of</w:t>
      </w:r>
      <w:r>
        <w:t xml:space="preserve"> </w:t>
      </w:r>
      <w:r>
        <w:rPr>
          <w:bCs/>
          <w:b/>
        </w:rPr>
        <w:t xml:space="preserve">Pakistan Karachi</w:t>
      </w:r>
      <w:r>
        <w:t xml:space="preserve"> </w:t>
      </w:r>
      <w:r>
        <w:t xml:space="preserve">faces significant challenges, particularly in supporting the holistic development of students amidst rapid urbanization, socioeconomic disparities, and increasing academic pressures. Despite the critical role of mental health and social-emotional learning in student success, comprehensive support systems remain severely underdeveloped. The concept of a</w:t>
      </w:r>
      <w:r>
        <w:t xml:space="preserve"> </w:t>
      </w:r>
      <w:r>
        <w:rPr>
          <w:bCs/>
          <w:b/>
        </w:rPr>
        <w:t xml:space="preserve">School Counselor</w:t>
      </w:r>
      <w:r>
        <w:t xml:space="preserve"> </w:t>
      </w:r>
      <w:r>
        <w:t xml:space="preserve">as a dedicated professional within schools is largely absent in public educational institutions across</w:t>
      </w:r>
      <w:r>
        <w:t xml:space="preserve"> </w:t>
      </w:r>
      <w:r>
        <w:rPr>
          <w:bCs/>
          <w:b/>
        </w:rPr>
        <w:t xml:space="preserve">Pakistan Karachi</w:t>
      </w:r>
      <w:r>
        <w:t xml:space="preserve">. This thesis proposal addresses this urgent gap by advocating for the systematic integration of trained School Counselors into Karachi's school system, positioning it as a cornerstone for sustainable educational improvement and student well-being.</w:t>
      </w:r>
    </w:p>
    <w:bookmarkEnd w:id="20"/>
    <w:bookmarkStart w:id="21" w:name="problem-statement"/>
    <w:p>
      <w:pPr>
        <w:pStyle w:val="Heading2"/>
      </w:pPr>
      <w:r>
        <w:t xml:space="preserve">2. Problem Statement</w:t>
      </w:r>
    </w:p>
    <w:p>
      <w:pPr>
        <w:pStyle w:val="FirstParagraph"/>
      </w:pPr>
      <w:r>
        <w:t xml:space="preserve">Current data from the Sindh Education Department reveals that less than 5% of public schools in Karachi have any form of formal counseling support. Student challenges—ranging from anxiety linked to high-stakes exams, gender-based violence, substance abuse risks, family instability due to migration or poverty, to academic disengagement—are typically managed by overburdened teachers with minimal training. This absence creates a critical void: students lack confidential guidance for personal crises, career exploration is non-existent for most, and systemic issues like dropout rates (particularly among girls) remain unaddressed. The</w:t>
      </w:r>
      <w:r>
        <w:t xml:space="preserve"> </w:t>
      </w:r>
      <w:r>
        <w:rPr>
          <w:bCs/>
          <w:b/>
        </w:rPr>
        <w:t xml:space="preserve">Thesis Proposal</w:t>
      </w:r>
      <w:r>
        <w:t xml:space="preserve"> </w:t>
      </w:r>
      <w:r>
        <w:t xml:space="preserve">argues that neglecting the role of a dedicated</w:t>
      </w:r>
      <w:r>
        <w:t xml:space="preserve"> </w:t>
      </w:r>
      <w:r>
        <w:rPr>
          <w:bCs/>
          <w:b/>
        </w:rPr>
        <w:t xml:space="preserve">School Counselor</w:t>
      </w:r>
      <w:r>
        <w:t xml:space="preserve"> </w:t>
      </w:r>
      <w:r>
        <w:t xml:space="preserve">in Karachi's schools perpetuates cycles of educational disadvantage and undermines national goals outlined in the National Education Policy 2025, which emphasizes student well-being as central to learning outcomes.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the current mental health and academic support infrastructure across public schools in Karachi, Pakistan.</w:t>
      </w:r>
    </w:p>
    <w:p>
      <w:pPr>
        <w:numPr>
          <w:ilvl w:val="0"/>
          <w:numId w:val="1001"/>
        </w:numPr>
        <w:pStyle w:val="Compact"/>
      </w:pPr>
      <w:r>
        <w:t xml:space="preserve">To identify the specific needs of students (e.g., gender-specific challenges, socio-economic barriers), teachers, and parents regarding counseling services within the Karachi context.</w:t>
      </w:r>
    </w:p>
    <w:p>
      <w:pPr>
        <w:numPr>
          <w:ilvl w:val="0"/>
          <w:numId w:val="1001"/>
        </w:numPr>
        <w:pStyle w:val="Compact"/>
      </w:pPr>
      <w:r>
        <w:t xml:space="preserve">To develop a culturally and contextually appropriate model for integrating School Counselors into public schools under the Sindh Education System.</w:t>
      </w:r>
    </w:p>
    <w:p>
      <w:pPr>
        <w:numPr>
          <w:ilvl w:val="0"/>
          <w:numId w:val="1001"/>
        </w:numPr>
        <w:pStyle w:val="Compact"/>
      </w:pPr>
      <w:r>
        <w:t xml:space="preserve">To propose a feasible implementation framework for training, deployment, and supervision of School Counselors in Karachi's unique urban educational environment.</w:t>
      </w:r>
    </w:p>
    <w:bookmarkEnd w:id="22"/>
    <w:bookmarkStart w:id="23" w:name="Xcb2080ce4351d7f6ee9085f60519a5f60f4519f"/>
    <w:p>
      <w:pPr>
        <w:pStyle w:val="Heading2"/>
      </w:pPr>
      <w:r>
        <w:t xml:space="preserve">4. Literature Review (Contextualized to Pakistan Karachi)</w:t>
      </w:r>
    </w:p>
    <w:p>
      <w:pPr>
        <w:pStyle w:val="FirstParagraph"/>
      </w:pPr>
      <w:r>
        <w:t xml:space="preserve">While international literature robustly demonstrates the positive impact of School Counselors on academic achievement, mental health, and career readiness (American School Counselor Association), such models are rarely adapted for resource-constrained settings like Pakistan. Studies by scholars like Dr. Nadeem Siddiqui (2019) highlight that in</w:t>
      </w:r>
      <w:r>
        <w:t xml:space="preserve"> </w:t>
      </w:r>
      <w:r>
        <w:rPr>
          <w:bCs/>
          <w:b/>
        </w:rPr>
        <w:t xml:space="preserve">Pakistan Karachi</w:t>
      </w:r>
      <w:r>
        <w:t xml:space="preserve">, cultural stigma surrounding mental health is a primary barrier to service utilization, necessitating counselors trained in culturally sensitive communication. Research from the Institute of Development Studies (IDS), Karachi, underscores the link between school-based support and reduced dropout rates among vulnerable adolescent girls—a critical issue in Sindh's urban centers. This proposal will build on these findings, critically analyzing why previous initiatives (e.g., limited pilot programs by NGOs) failed to scale within the public system of</w:t>
      </w:r>
      <w:r>
        <w:t xml:space="preserve"> </w:t>
      </w:r>
      <w:r>
        <w:rPr>
          <w:bCs/>
          <w:b/>
        </w:rPr>
        <w:t xml:space="preserve">Pakistan Karachi</w:t>
      </w:r>
      <w:r>
        <w:t xml:space="preserve">, and propose solutions grounded in local realities.</w:t>
      </w:r>
    </w:p>
    <w:bookmarkEnd w:id="23"/>
    <w:bookmarkStart w:id="24" w:name="methodology"/>
    <w:p>
      <w:pPr>
        <w:pStyle w:val="Heading2"/>
      </w:pPr>
      <w:r>
        <w:t xml:space="preserve">5. Methodology</w:t>
      </w:r>
    </w:p>
    <w:p>
      <w:pPr>
        <w:pStyle w:val="FirstParagraph"/>
      </w:pPr>
      <w:r>
        <w:t xml:space="preserve">This mixed-methods research will employ a sequential design:</w:t>
      </w:r>
    </w:p>
    <w:p>
      <w:pPr>
        <w:numPr>
          <w:ilvl w:val="0"/>
          <w:numId w:val="1002"/>
        </w:numPr>
        <w:pStyle w:val="Compact"/>
      </w:pPr>
      <w:r>
        <w:rPr>
          <w:bCs/>
          <w:b/>
        </w:rPr>
        <w:t xml:space="preserve">Phase 1 (Qualitative):</w:t>
      </w:r>
      <w:r>
        <w:t xml:space="preserve"> </w:t>
      </w:r>
      <w:r>
        <w:t xml:space="preserve">In-depth interviews with 30 key stakeholders across 5 diverse public schools in Karachi (principals, teachers, students aged 14-18, parents) to map needs and cultural perceptions of counseling.</w:t>
      </w:r>
    </w:p>
    <w:p>
      <w:pPr>
        <w:numPr>
          <w:ilvl w:val="0"/>
          <w:numId w:val="1002"/>
        </w:numPr>
        <w:pStyle w:val="Compact"/>
      </w:pPr>
      <w:r>
        <w:rPr>
          <w:bCs/>
          <w:b/>
        </w:rPr>
        <w:t xml:space="preserve">Phase 2 (Quantitative):</w:t>
      </w:r>
      <w:r>
        <w:t xml:space="preserve"> </w:t>
      </w:r>
      <w:r>
        <w:t xml:space="preserve">A structured survey administered to 500+ students across the same schools to quantify prevalence of stressors (academic pressure, family issues, bullying) and measure interest in confidential support services.</w:t>
      </w:r>
    </w:p>
    <w:p>
      <w:pPr>
        <w:numPr>
          <w:ilvl w:val="0"/>
          <w:numId w:val="1002"/>
        </w:numPr>
        <w:pStyle w:val="Compact"/>
      </w:pPr>
      <w:r>
        <w:rPr>
          <w:bCs/>
          <w:b/>
        </w:rPr>
        <w:t xml:space="preserve">Phase 3 (Action-Oriented):</w:t>
      </w:r>
      <w:r>
        <w:t xml:space="preserve"> </w:t>
      </w:r>
      <w:r>
        <w:t xml:space="preserve">Collaborative workshops with Sindh Education Department officials and local universities (e.g., University of Karachi, SZABIST) to co-design the School Counselor role definition, training curriculum tailored for Karachi's context, and supervision protocols. This phase directly addresses the feasibility gap identified in prior studies.</w:t>
      </w:r>
    </w:p>
    <w:bookmarkEnd w:id="24"/>
    <w:bookmarkStart w:id="25" w:name="expected-significance-and-contribution"/>
    <w:p>
      <w:pPr>
        <w:pStyle w:val="Heading2"/>
      </w:pPr>
      <w:r>
        <w:t xml:space="preserve">6. Expected Significance and Contribution</w:t>
      </w:r>
    </w:p>
    <w:p>
      <w:pPr>
        <w:pStyle w:val="FirstParagraph"/>
      </w:pPr>
      <w:r>
        <w:t xml:space="preserve">This</w:t>
      </w:r>
      <w:r>
        <w:t xml:space="preserve"> </w:t>
      </w:r>
      <w:r>
        <w:rPr>
          <w:bCs/>
          <w:b/>
        </w:rPr>
        <w:t xml:space="preserve">Thesis Proposal</w:t>
      </w:r>
      <w:r>
        <w:t xml:space="preserve"> </w:t>
      </w:r>
      <w:r>
        <w:t xml:space="preserve">will make a vital contribution to educational practice in</w:t>
      </w:r>
      <w:r>
        <w:t xml:space="preserve"> </w:t>
      </w:r>
      <w:r>
        <w:rPr>
          <w:bCs/>
          <w:b/>
        </w:rPr>
        <w:t xml:space="preserve">Pakistan Karachi</w:t>
      </w:r>
      <w:r>
        <w:t xml:space="preserve">. The research will produce:</w:t>
      </w:r>
    </w:p>
    <w:p>
      <w:pPr>
        <w:numPr>
          <w:ilvl w:val="0"/>
          <w:numId w:val="1003"/>
        </w:numPr>
        <w:pStyle w:val="Compact"/>
      </w:pPr>
      <w:r>
        <w:t xml:space="preserve">A concrete, evidence-based model for the School Counselor role specifically designed for public schools in Karachi, addressing cultural nuances (e.g., integrating religious leaders' perspectives on mental health), resource constraints (e.g., multi-grade counseling sessions), and alignment with Sindh's curriculum.</w:t>
      </w:r>
    </w:p>
    <w:p>
      <w:pPr>
        <w:numPr>
          <w:ilvl w:val="0"/>
          <w:numId w:val="1003"/>
        </w:numPr>
        <w:pStyle w:val="Compact"/>
      </w:pPr>
      <w:r>
        <w:t xml:space="preserve">Policy recommendations for the Sindh Education Department to include School Counselors as mandatory staff in public school staffing norms, directly supporting the National Education Policy 2025 goals.</w:t>
      </w:r>
    </w:p>
    <w:p>
      <w:pPr>
        <w:numPr>
          <w:ilvl w:val="0"/>
          <w:numId w:val="1003"/>
        </w:numPr>
        <w:pStyle w:val="Compact"/>
      </w:pPr>
      <w:r>
        <w:t xml:space="preserve">A culturally validated training framework for counselor trainees at Karachi universities, ensuring future practitioners are equipped with context-specific skills (e.g., navigating urban poverty, gender dynamics).</w:t>
      </w:r>
    </w:p>
    <w:bookmarkEnd w:id="25"/>
    <w:bookmarkStart w:id="26" w:name="X09cd30299f0b1530f91a591526863c7a7006e2c"/>
    <w:p>
      <w:pPr>
        <w:pStyle w:val="Heading2"/>
      </w:pPr>
      <w:r>
        <w:t xml:space="preserve">7. Implementation Context: Why Karachi, Pakistan?</w:t>
      </w:r>
    </w:p>
    <w:p>
      <w:pPr>
        <w:pStyle w:val="FirstParagraph"/>
      </w:pPr>
      <w:r>
        <w:t xml:space="preserve">Karachi's status as Pakistan's largest city and economic hub presents both a challenge and an opportunity. Its extreme diversity—spanning multiple ethnicities, socioeconomic strata from informal settlements to affluent neighborhoods—and its high population density create a microcosm of the educational challenges facing</w:t>
      </w:r>
      <w:r>
        <w:t xml:space="preserve"> </w:t>
      </w:r>
      <w:r>
        <w:rPr>
          <w:bCs/>
          <w:b/>
        </w:rPr>
        <w:t xml:space="preserve">Pakistan</w:t>
      </w:r>
      <w:r>
        <w:t xml:space="preserve"> </w:t>
      </w:r>
      <w:r>
        <w:t xml:space="preserve">at large. However, Karachi also boasts significant educational institutions, NGOs with counseling experience (e.g., Aman Foundation), and a growing youth population demanding modern support systems. The success of this model in Karachi could serve as a replicable blueprint for other provinces like Punjab or Khyber Pakhtunkhwa, making the</w:t>
      </w:r>
      <w:r>
        <w:t xml:space="preserve"> </w:t>
      </w:r>
      <w:r>
        <w:rPr>
          <w:bCs/>
          <w:b/>
        </w:rPr>
        <w:t xml:space="preserve">Thesis Proposal</w:t>
      </w:r>
      <w:r>
        <w:t xml:space="preserve"> </w:t>
      </w:r>
      <w:r>
        <w:t xml:space="preserve">inherently scalable. Crucially, it moves beyond generic Western models to propose solutions that resonate with the lived experiences of students and communities within</w:t>
      </w:r>
      <w:r>
        <w:t xml:space="preserve"> </w:t>
      </w:r>
      <w:r>
        <w:rPr>
          <w:bCs/>
          <w:b/>
        </w:rPr>
        <w:t xml:space="preserve">Pakistan Karachi</w:t>
      </w:r>
      <w:r>
        <w:t xml:space="preserve">.</w:t>
      </w:r>
    </w:p>
    <w:bookmarkEnd w:id="26"/>
    <w:bookmarkStart w:id="27" w:name="conclusion"/>
    <w:p>
      <w:pPr>
        <w:pStyle w:val="Heading2"/>
      </w:pPr>
      <w:r>
        <w:t xml:space="preserve">8. Conclusion</w:t>
      </w:r>
    </w:p>
    <w:p>
      <w:pPr>
        <w:pStyle w:val="FirstParagraph"/>
      </w:pPr>
      <w:r>
        <w:t xml:space="preserve">The absence of a dedicated School Counselor in public schools across Pakistan Karachi is not merely an oversight; it is a systemic failure jeopardizing the future of millions of students. This thesis proposes to rigorously investigate the barriers, identify localized needs, and develop a pragmatic roadmap for establishing effective school counseling services. By centering the experiences and requirements of Karachi's students, teachers, and families within its framework, this research directly responds to a critical gap in</w:t>
      </w:r>
      <w:r>
        <w:t xml:space="preserve"> </w:t>
      </w:r>
      <w:r>
        <w:rPr>
          <w:bCs/>
          <w:b/>
        </w:rPr>
        <w:t xml:space="preserve">Pakistan's</w:t>
      </w:r>
      <w:r>
        <w:t xml:space="preserve"> </w:t>
      </w:r>
      <w:r>
        <w:t xml:space="preserve">educational infrastructure. The successful implementation of a well-designed School Counselor system promises not only improved student mental health and academic outcomes but also contributes significantly to building more resilient communities in Pakistan. This</w:t>
      </w:r>
      <w:r>
        <w:t xml:space="preserve"> </w:t>
      </w:r>
      <w:r>
        <w:rPr>
          <w:bCs/>
          <w:b/>
        </w:rPr>
        <w:t xml:space="preserve">Thesis Proposal</w:t>
      </w:r>
      <w:r>
        <w:t xml:space="preserve"> </w:t>
      </w:r>
      <w:r>
        <w:t xml:space="preserve">seeks funding and institutional support to transform this essential vision into actionable policy for the schools of Karachi, Pakistan.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Establishing Effective School Counseling Services in Karachi, Pakistan</dc:title>
  <dc:creator/>
  <dc:language>en</dc:language>
  <cp:keywords/>
  <dcterms:created xsi:type="dcterms:W3CDTF">2026-07-21T13:12:42Z</dcterms:created>
  <dcterms:modified xsi:type="dcterms:W3CDTF">2026-07-21T13:12:42Z</dcterms:modified>
</cp:coreProperties>
</file>

<file path=docProps/custom.xml><?xml version="1.0" encoding="utf-8"?>
<Properties xmlns="http://schemas.openxmlformats.org/officeDocument/2006/custom-properties" xmlns:vt="http://schemas.openxmlformats.org/officeDocument/2006/docPropsVTypes"/>
</file>