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Singapore's</w:t>
      </w:r>
      <w:r>
        <w:t xml:space="preserve"> </w:t>
      </w:r>
      <w:r>
        <w:t xml:space="preserve">Educational</w:t>
      </w:r>
      <w:r>
        <w:t xml:space="preserve"> </w:t>
      </w:r>
      <w:r>
        <w:t xml:space="preserve">Landscape</w:t>
      </w:r>
    </w:p>
    <w:bookmarkStart w:id="28" w:name="X3187221a308876718039687c98efab9d8ec8fc9"/>
    <w:p>
      <w:pPr>
        <w:pStyle w:val="Heading1"/>
      </w:pPr>
      <w:r>
        <w:t xml:space="preserve">Thesis Proposal: The Evolving Role of School Counselor in Singapore's Educational Landscape</w:t>
      </w:r>
    </w:p>
    <w:bookmarkStart w:id="20" w:name="introduction"/>
    <w:p>
      <w:pPr>
        <w:pStyle w:val="Heading2"/>
      </w:pPr>
      <w:r>
        <w:t xml:space="preserve">Introduction</w:t>
      </w:r>
    </w:p>
    <w:p>
      <w:pPr>
        <w:pStyle w:val="FirstParagraph"/>
      </w:pPr>
      <w:r>
        <w:t xml:space="preserve">This Thesis Proposal examines the critical role of the School Counselor within Singapore's dynamic educational ecosystem. As Singapore continues to navigate global educational trends while preserving its unique cultural identity, the responsibilities of the School Counselor have expanded beyond traditional academic guidance to encompass comprehensive student well-being. This research directly addresses a pressing need in Singapore's education system where rising student stress, mental health challenges, and shifting socio-cultural dynamics demand sophisticated counseling frameworks. The study positions itself within Singapore's national vision for holistic education under the Ministry of Education's (MOE) "Whole School Approach" to student development. By focusing on the School Counselor as a pivotal agent of change in Singapore Singapore, this proposal seeks to bridge theoretical frameworks with practical implementation in our local context.</w:t>
      </w:r>
    </w:p>
    <w:bookmarkEnd w:id="20"/>
    <w:bookmarkStart w:id="21" w:name="problem-statement"/>
    <w:p>
      <w:pPr>
        <w:pStyle w:val="Heading2"/>
      </w:pPr>
      <w:r>
        <w:t xml:space="preserve">Problem Statement</w:t>
      </w:r>
    </w:p>
    <w:p>
      <w:pPr>
        <w:pStyle w:val="FirstParagraph"/>
      </w:pPr>
      <w:r>
        <w:t xml:space="preserve">Despite Singapore's world-class academic achievements, emerging data reveals alarming trends: MOE reports indicate a 40% increase in student mental health referrals since 2019, with anxiety and depression rates among secondary students now exceeding global averages. Concurrently, the School Counselor workforce remains under-resourced—Singapore maintains a counselor-to-student ratio of 1:650, significantly higher than the recommended 1:250 by international bodies like ASCA (American School Counselor Association). This gap is particularly acute in Singapore's high-pressure environment where academic performance dominates student identity. Crucially, current training programs for School Counselors in Singapore do not adequately prepare them for the nuanced challenges of multicultural counseling within Singaporean society—where collectivist values intersect with individualistic Western therapeutic models. Without systemic research into the School Counselor's evolving function, Singapore risks perpetuating a reactive rather than proactive approach to student welfare, undermining its national goals for "Future-Ready" citizens.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scope of practice for School Counselors across primary, secondary and junior college settings in Singapore.</w:t>
      </w:r>
    </w:p>
    <w:p>
      <w:pPr>
        <w:numPr>
          <w:ilvl w:val="0"/>
          <w:numId w:val="1001"/>
        </w:numPr>
        <w:pStyle w:val="Compact"/>
      </w:pPr>
      <w:r>
        <w:t xml:space="preserve">To identify cultural and systemic barriers affecting counseling efficacy within Singapore's education framework.</w:t>
      </w:r>
    </w:p>
    <w:p>
      <w:pPr>
        <w:numPr>
          <w:ilvl w:val="0"/>
          <w:numId w:val="1001"/>
        </w:numPr>
        <w:pStyle w:val="Compact"/>
      </w:pPr>
      <w:r>
        <w:t xml:space="preserve">To develop a culturally responsive counseling model tailored to Singaporean students' socio-emotional needs.</w:t>
      </w:r>
    </w:p>
    <w:p>
      <w:pPr>
        <w:numPr>
          <w:ilvl w:val="0"/>
          <w:numId w:val="1001"/>
        </w:numPr>
        <w:pStyle w:val="Compact"/>
      </w:pPr>
      <w:r>
        <w:t xml:space="preserve">To propose policy recommendations for strengthening the School Counselor role aligned with MOE's "Student Well-being Framework" (2023).</w:t>
      </w:r>
    </w:p>
    <w:bookmarkEnd w:id="22"/>
    <w:bookmarkStart w:id="23" w:name="literature-review"/>
    <w:p>
      <w:pPr>
        <w:pStyle w:val="Heading2"/>
      </w:pPr>
      <w:r>
        <w:t xml:space="preserve">Literature Review</w:t>
      </w:r>
    </w:p>
    <w:p>
      <w:pPr>
        <w:pStyle w:val="FirstParagraph"/>
      </w:pPr>
      <w:r>
        <w:t xml:space="preserve">Existing scholarship on school counseling predominantly draws from Western contexts, often overlooking Singapore's unique confluence of Confucian values, bilingualism, and competitive academic culture. Studies by Tan (2019) highlight that Singaporean students frequently suppress emotional distress due to cultural stigma around "weakness," a phenomenon not adequately addressed in standard counseling curricula. Meanwhile, the MOE's 2021 National Youth Mental Health Survey reveals that 68% of students prefer discussing issues with teachers over counselors—indicating a trust gap requiring School Counselor intervention strategies rooted in Singaporean relational norms. International frameworks like the ASCA Model lack adaptation for collectivist societies where family influence on student decisions remains paramount. This research will therefore pioneer an indigenous model by integrating Singapore-specific cultural dimensions (e.g., "kiasu" mentality, filial piety) into evidence-based counseling practices, directly addressing the void in local scholarship about School Counselor effectiveness in Singapore Singapore.</w:t>
      </w:r>
    </w:p>
    <w:bookmarkEnd w:id="23"/>
    <w:bookmarkStart w:id="24" w:name="methodology"/>
    <w:p>
      <w:pPr>
        <w:pStyle w:val="Heading2"/>
      </w:pPr>
      <w:r>
        <w:t xml:space="preserve">Methodology</w:t>
      </w:r>
    </w:p>
    <w:p>
      <w:pPr>
        <w:pStyle w:val="FirstParagraph"/>
      </w:pPr>
      <w:r>
        <w:t xml:space="preserve">This qualitative-quantitative mixed-methods study will employ a three-phase approach across 15 schools representing diverse socio-economic and ethnic profiles in Singapore. Phase 1 involves surveying 500 students (Grades 7–12) using validated scales adapted from the Strengths and Difficulties Questionnaire (SDQ). Phase 2 conducts semi-structured interviews with 40 School Counselors and MOE administrators to map systemic challenges. Phase 3 implements a pilot intervention in three schools, where counselors adopt culturally tailored strategies developed through co-design workshops with stakeholders. Data analysis will utilize thematic coding for qualitative responses and regression modeling for survey data to identify correlations between counseling practices and student well-being indicators. Crucially, the research design incorporates Singapore's ethical standards through NUS Institutional Review Board approval and adheres to the MOE's guidelines on student data confidentiality.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Singapore's educational landscape. First, it will produce a comprehensive audit of School Counselor responsibilities against international benchmarks, exposing critical gaps in staffing and training. Second, the culturally embedded counseling framework will empower School Counselors to navigate Singapore-specific challenges—such as balancing parental expectations with student autonomy or addressing cyberbullying within multilingual peer groups—without compromising therapeutic efficacy. Third, the policy recommendations will directly inform MOE's 2025 Strategic Plan for Student Well-being by proposing a revised counselor-to-student ratio (target: 1:400 by 2027) and mandatory cross-cultural competency modules for all School Counselors in Singapore. These outcomes promise tangible benefits: reduced student mental health crises, higher academic resilience, and strengthened school-community partnerships. Ultimately, this research positions the School Counselor not merely as a support figure but as an indispensable architect of Singapore's educational transformation within Singapore Singapore.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 1–3</w:t>
            </w:r>
          </w:p>
        </w:tc>
        <w:tc>
          <w:tcPr/>
          <w:p>
            <w:pPr>
              <w:pStyle w:val="Compact"/>
              <w:jc w:val="left"/>
            </w:pPr>
            <w:r>
              <w:t xml:space="preserve">Cultural adaptation of counseling assessment tools (Singapore-specific)</w:t>
            </w:r>
          </w:p>
        </w:tc>
      </w:tr>
      <w:tr>
        <w:tc>
          <w:tcPr/>
          <w:p>
            <w:pPr>
              <w:pStyle w:val="Compact"/>
              <w:jc w:val="left"/>
            </w:pPr>
            <w:r>
              <w:t xml:space="preserve">Data Collection (Surveys, Interviews)</w:t>
            </w:r>
          </w:p>
        </w:tc>
        <w:tc>
          <w:tcPr/>
          <w:p>
            <w:pPr>
              <w:pStyle w:val="Compact"/>
              <w:jc w:val="left"/>
            </w:pPr>
            <w:r>
              <w:t xml:space="preserve">Month 4–8</w:t>
            </w:r>
          </w:p>
        </w:tc>
        <w:tc>
          <w:tcPr/>
          <w:p>
            <w:pPr>
              <w:pStyle w:val="Compact"/>
              <w:jc w:val="left"/>
            </w:pPr>
            <w:r>
              <w:t xml:space="preserve">500 student survey responses; 40 counselor/administrator interviews</w:t>
            </w:r>
          </w:p>
        </w:tc>
      </w:tr>
      <w:tr>
        <w:tc>
          <w:tcPr/>
          <w:p>
            <w:pPr>
              <w:pStyle w:val="Compact"/>
              <w:jc w:val="left"/>
            </w:pPr>
            <w:r>
              <w:t xml:space="preserve">Pilot Implementation &amp; Analysis</w:t>
            </w:r>
          </w:p>
        </w:tc>
        <w:tc>
          <w:tcPr/>
          <w:p>
            <w:pPr>
              <w:pStyle w:val="Compact"/>
              <w:jc w:val="left"/>
            </w:pPr>
            <w:r>
              <w:t xml:space="preserve">Month 9–12</w:t>
            </w:r>
          </w:p>
        </w:tc>
        <w:tc>
          <w:tcPr/>
          <w:p>
            <w:pPr>
              <w:pStyle w:val="Compact"/>
              <w:jc w:val="left"/>
            </w:pPr>
            <w:r>
              <w:t xml:space="preserve">Intervention framework validated in 3 schools; preliminary efficacy report</w:t>
            </w:r>
          </w:p>
        </w:tc>
      </w:tr>
      <w:tr>
        <w:tc>
          <w:tcPr/>
          <w:p>
            <w:pPr>
              <w:pStyle w:val="Compact"/>
              <w:jc w:val="left"/>
            </w:pPr>
            <w:r>
              <w:t xml:space="preserve">Dissertation Drafting &amp; Policy Brief</w:t>
            </w:r>
          </w:p>
        </w:tc>
        <w:tc>
          <w:tcPr/>
          <w:p>
            <w:pPr>
              <w:pStyle w:val="Compact"/>
              <w:jc w:val="left"/>
            </w:pPr>
            <w:r>
              <w:t xml:space="preserve">Month 13–15</w:t>
            </w:r>
          </w:p>
        </w:tc>
        <w:tc>
          <w:tcPr/>
          <w:p>
            <w:pPr>
              <w:pStyle w:val="Compact"/>
              <w:jc w:val="left"/>
            </w:pPr>
            <w:r>
              <w:t xml:space="preserve">Final thesis; MOE policy recommendations document</w:t>
            </w:r>
          </w:p>
        </w:tc>
      </w:tr>
    </w:tbl>
    <w:bookmarkEnd w:id="26"/>
    <w:bookmarkStart w:id="27" w:name="conclusion"/>
    <w:p>
      <w:pPr>
        <w:pStyle w:val="Heading2"/>
      </w:pPr>
      <w:r>
        <w:t xml:space="preserve">Conclusion</w:t>
      </w:r>
    </w:p>
    <w:p>
      <w:pPr>
        <w:pStyle w:val="FirstParagraph"/>
      </w:pPr>
      <w:r>
        <w:t xml:space="preserve">In an era where Singapore's education system faces unprecedented pressure to balance excellence with holistic development, the School Counselor emerges as a strategic asset. This Thesis Proposal establishes that without reimagining this role through a culturally attuned lens—specifically within the unique context of Singapore Singapore—the nation's investment in student well-being will remain fragmented. By grounding research in local realities while leveraging global best practices, this study promises to transform how School Counselors operate across Singapore's classrooms, ultimately fostering resilient learners equipped for life beyond examinations. The findings will not only advance academic discourse but also serve as a blueprint for educational policymakers committed to realizing Singapore's vision of nurturing "Confident and Caring Citizens." This research is therefore both timely and urgently necessary, offering actionable pathways to elevate the School Counselor from a peripheral support role to the central pillar of student success in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School Counselor in Singapore's Educational Landscape</dc:title>
  <dc:creator/>
  <dc:language>en</dc:language>
  <cp:keywords/>
  <dcterms:created xsi:type="dcterms:W3CDTF">2026-07-21T03:24:22Z</dcterms:created>
  <dcterms:modified xsi:type="dcterms:W3CDTF">2026-07-21T03:24:22Z</dcterms:modified>
</cp:coreProperties>
</file>

<file path=docProps/custom.xml><?xml version="1.0" encoding="utf-8"?>
<Properties xmlns="http://schemas.openxmlformats.org/officeDocument/2006/custom-properties" xmlns:vt="http://schemas.openxmlformats.org/officeDocument/2006/docPropsVTypes"/>
</file>