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School</w:t>
      </w:r>
      <w:r>
        <w:t xml:space="preserve"> </w:t>
      </w:r>
      <w:r>
        <w:t xml:space="preserve">Counselor</w:t>
      </w:r>
      <w:r>
        <w:t xml:space="preserve"> </w:t>
      </w:r>
      <w:r>
        <w:t xml:space="preserve">Role</w:t>
      </w:r>
      <w:r>
        <w:t xml:space="preserve"> </w:t>
      </w:r>
      <w:r>
        <w:t xml:space="preserve">in</w:t>
      </w:r>
      <w:r>
        <w:t xml:space="preserve"> </w:t>
      </w:r>
      <w:r>
        <w:t xml:space="preserve">Spain</w:t>
      </w:r>
      <w:r>
        <w:t xml:space="preserve"> </w:t>
      </w:r>
      <w:r>
        <w:t xml:space="preserve">Madrid</w:t>
      </w:r>
      <w:r>
        <w:t xml:space="preserve"> </w:t>
      </w:r>
      <w:r>
        <w:t xml:space="preserve">Educational</w:t>
      </w:r>
      <w:r>
        <w:t xml:space="preserve"> </w:t>
      </w:r>
      <w:r>
        <w:t xml:space="preserve">Context</w:t>
      </w:r>
    </w:p>
    <w:bookmarkStart w:id="30" w:name="Xe1f3e4d72f1dded101e2118de8977cef5b9bf2c"/>
    <w:p>
      <w:pPr>
        <w:pStyle w:val="Heading1"/>
      </w:pPr>
      <w:r>
        <w:t xml:space="preserve">Thesis Proposal: Enhancing Student Well-being Through School Counselor Integration in Madrid's Educational System</w:t>
      </w:r>
    </w:p>
    <w:bookmarkStart w:id="20" w:name="introduction-and-background"/>
    <w:p>
      <w:pPr>
        <w:pStyle w:val="Heading2"/>
      </w:pPr>
      <w:r>
        <w:t xml:space="preserve">Introduction and Background</w:t>
      </w:r>
    </w:p>
    <w:p>
      <w:pPr>
        <w:pStyle w:val="FirstParagraph"/>
      </w:pPr>
      <w:r>
        <w:t xml:space="preserve">The evolving educational landscape of Spain, particularly within the autonomous community of Madrid, necessitates a critical examination of support structures for student development. As Spain navigates post-pandemic recovery and increasingly complex socio-educational challenges, the role of the School Counselor has emerged as a pivotal yet under-researched component in Madrid's schools. This Thesis Proposal addresses a significant gap in contemporary educational research by investigating how School Counselors function within Madrid's unique administrative, cultural, and systemic framework. In Spain Madrid, where urban diversity and socioeconomic disparities present distinct challenges for student mental health and academic achievement, this research becomes particularly urgent. The current absence of comprehensive studies on School Counselor effectiveness in Madrid's context impedes evidence-based policy development and resource allocation.</w:t>
      </w:r>
    </w:p>
    <w:bookmarkEnd w:id="20"/>
    <w:bookmarkStart w:id="21" w:name="problem-statement"/>
    <w:p>
      <w:pPr>
        <w:pStyle w:val="Heading2"/>
      </w:pPr>
      <w:r>
        <w:t xml:space="preserve">Problem Statement</w:t>
      </w:r>
    </w:p>
    <w:p>
      <w:pPr>
        <w:pStyle w:val="FirstParagraph"/>
      </w:pPr>
      <w:r>
        <w:t xml:space="preserve">Despite the legal recognition of School Counselors (Orientadores Escolares) under Spain's Organic Law 2/2006, Madrid's educational system faces mounting pressures: rising student anxiety (reported at 45% in Madrid regional surveys), high absenteeism rates, and insufficient early intervention for at-risk youth. A critical issue persists in the inconsistent implementation of School Counselor roles across Madrid's diverse school network – from underfunded public schools in marginalized districts like Ventas to specialized institutions in affluent areas like Salamanca. This disparity directly contradicts Spain's commitment to equitable education under the Ley Orgánica 3/2020, leaving a profound gap between policy and practice that demands scholarly investigation.</w:t>
      </w:r>
    </w:p>
    <w:bookmarkEnd w:id="21"/>
    <w:bookmarkStart w:id="22" w:name="research-questions"/>
    <w:p>
      <w:pPr>
        <w:pStyle w:val="Heading2"/>
      </w:pPr>
      <w:r>
        <w:t xml:space="preserve">Research Questions</w:t>
      </w:r>
    </w:p>
    <w:p>
      <w:pPr>
        <w:numPr>
          <w:ilvl w:val="0"/>
          <w:numId w:val="1001"/>
        </w:numPr>
        <w:pStyle w:val="Compact"/>
      </w:pPr>
      <w:r>
        <w:t xml:space="preserve">How do Madrid's School Counselors currently perceive their professional role within the regional educational framework, particularly regarding mandated responsibilities versus actual practice?</w:t>
      </w:r>
    </w:p>
    <w:p>
      <w:pPr>
        <w:numPr>
          <w:ilvl w:val="0"/>
          <w:numId w:val="1001"/>
        </w:numPr>
        <w:pStyle w:val="Compact"/>
      </w:pPr>
      <w:r>
        <w:t xml:space="preserve">What systemic barriers (administrative, resource-based, cultural) most significantly impede effective School Counselor implementation across Madrid's public school system?</w:t>
      </w:r>
    </w:p>
    <w:p>
      <w:pPr>
        <w:numPr>
          <w:ilvl w:val="0"/>
          <w:numId w:val="1001"/>
        </w:numPr>
        <w:pStyle w:val="Compact"/>
      </w:pPr>
      <w:r>
        <w:t xml:space="preserve">To what extent does the School Counselor model in Spain Madrid correlate with improved student outcomes (academic performance, mental health metrics, social integration)?</w:t>
      </w:r>
    </w:p>
    <w:bookmarkEnd w:id="22"/>
    <w:bookmarkStart w:id="23" w:name="X21d5785c4cca3d543bf83de28a376b19d57e407"/>
    <w:p>
      <w:pPr>
        <w:pStyle w:val="Heading2"/>
      </w:pPr>
      <w:r>
        <w:t xml:space="preserve">Literature Review: Contextualizing Spain Madrid</w:t>
      </w:r>
    </w:p>
    <w:p>
      <w:pPr>
        <w:pStyle w:val="FirstParagraph"/>
      </w:pPr>
      <w:r>
        <w:t xml:space="preserve">Existing research on School Counselors primarily focuses on North American models (American School Counselor Association) or broader Spanish studies lacking regional specificity. Recent European analyses (e.g., OECD, 2021) note Spain's 58% of schools have counselors but fail to disaggregate Madrid's data. Crucially, Madrid-specific studies like the 2023 "Educational Equity Report" by Comunidad de Madrid highlight that only 68% of public schools meet minimum counselor-to-student ratios (1:350 recommended), with severe deficits in low-income zones. This contrasts sharply with Catalonia's more centralized counseling system. The cultural context of Spain Madrid further complicates matters: traditional familial authority structures often conflict with school-based counseling approaches, and stigma around mental health remains prevalent among local communities.</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specifically tailored to Madrid's educational ecosystem:</w:t>
      </w:r>
    </w:p>
    <w:p>
      <w:pPr>
        <w:numPr>
          <w:ilvl w:val="0"/>
          <w:numId w:val="1002"/>
        </w:numPr>
        <w:pStyle w:val="Compact"/>
      </w:pPr>
      <w:r>
        <w:rPr>
          <w:bCs/>
          <w:b/>
        </w:rPr>
        <w:t xml:space="preserve">Phase 1 (Quantitative):</w:t>
      </w:r>
      <w:r>
        <w:t xml:space="preserve"> </w:t>
      </w:r>
      <w:r>
        <w:t xml:space="preserve">Survey of 350 School Counselors and 150 school administrators across all Madrid districts (using stratified random sampling), measuring role clarity, resource access, and perceived student impact using validated instruments like the School Counseling Effectiveness Scale (SCES).</w:t>
      </w:r>
    </w:p>
    <w:p>
      <w:pPr>
        <w:numPr>
          <w:ilvl w:val="0"/>
          <w:numId w:val="1002"/>
        </w:numPr>
        <w:pStyle w:val="Compact"/>
      </w:pPr>
      <w:r>
        <w:rPr>
          <w:bCs/>
          <w:b/>
        </w:rPr>
        <w:t xml:space="preserve">Phase 2 (Qualitative):</w:t>
      </w:r>
      <w:r>
        <w:t xml:space="preserve"> </w:t>
      </w:r>
      <w:r>
        <w:t xml:space="preserve">In-depth interviews with 40 key stakeholders (including counselors from high-need schools in Madrid's Districts III and VII) exploring cultural barriers, administrative friction points, and successful intervention models.</w:t>
      </w:r>
    </w:p>
    <w:p>
      <w:pPr>
        <w:numPr>
          <w:ilvl w:val="0"/>
          <w:numId w:val="1002"/>
        </w:numPr>
        <w:pStyle w:val="Compact"/>
      </w:pPr>
      <w:r>
        <w:rPr>
          <w:bCs/>
          <w:b/>
        </w:rPr>
        <w:t xml:space="preserve">Data Analysis:</w:t>
      </w:r>
      <w:r>
        <w:t xml:space="preserve"> </w:t>
      </w:r>
      <w:r>
        <w:t xml:space="preserve">NVivo for qualitative coding; SPSS for statistical correlation between counselor resources and student outcome metrics (from school records with ethical approvals).</w:t>
      </w:r>
    </w:p>
    <w:bookmarkEnd w:id="24"/>
    <w:bookmarkStart w:id="25" w:name="theoretical-framework"/>
    <w:p>
      <w:pPr>
        <w:pStyle w:val="Heading2"/>
      </w:pPr>
      <w:r>
        <w:t xml:space="preserve">Theoretical Framework</w:t>
      </w:r>
    </w:p>
    <w:p>
      <w:pPr>
        <w:pStyle w:val="FirstParagraph"/>
      </w:pPr>
      <w:r>
        <w:t xml:space="preserve">The research is anchored in Bronfenbrenner's Ecological Systems Theory, contextualizing the School Counselor's role within Madrid's nested systems: microsystem (classroom dynamics), mesosystem (school-administration relationships), exosystem (regional education policies), and macrosystem (Spain Madrid cultural values). This framework will reveal how systemic layers interact to enable or hinder counselor efficacy – a critical lens absent in prior studies.</w:t>
      </w:r>
    </w:p>
    <w:bookmarkEnd w:id="25"/>
    <w:bookmarkStart w:id="26" w:name="expected-contributions"/>
    <w:p>
      <w:pPr>
        <w:pStyle w:val="Heading2"/>
      </w:pPr>
      <w:r>
        <w:t xml:space="preserve">Expected Contributions</w:t>
      </w:r>
    </w:p>
    <w:p>
      <w:pPr>
        <w:pStyle w:val="FirstParagraph"/>
      </w:pPr>
      <w:r>
        <w:t xml:space="preserve">This Thesis Proposal promises significant contributions to both academic scholarship and practical implementation:</w:t>
      </w:r>
    </w:p>
    <w:p>
      <w:pPr>
        <w:numPr>
          <w:ilvl w:val="0"/>
          <w:numId w:val="1003"/>
        </w:numPr>
        <w:pStyle w:val="Compact"/>
      </w:pPr>
      <w:r>
        <w:rPr>
          <w:bCs/>
          <w:b/>
        </w:rPr>
        <w:t xml:space="preserve">Policy Impact:</w:t>
      </w:r>
      <w:r>
        <w:t xml:space="preserve"> </w:t>
      </w:r>
      <w:r>
        <w:t xml:space="preserve">Evidence-based recommendations for Madrid's Consejería de Educación to revise counselor allocation protocols, directly addressing regional disparities documented in 2023 school audits.</w:t>
      </w:r>
    </w:p>
    <w:p>
      <w:pPr>
        <w:numPr>
          <w:ilvl w:val="0"/>
          <w:numId w:val="1003"/>
        </w:numPr>
        <w:pStyle w:val="Compact"/>
      </w:pPr>
      <w:r>
        <w:rPr>
          <w:bCs/>
          <w:b/>
        </w:rPr>
        <w:t xml:space="preserve">Professional Development:</w:t>
      </w:r>
      <w:r>
        <w:t xml:space="preserve"> </w:t>
      </w:r>
      <w:r>
        <w:t xml:space="preserve">A tailored training framework for School Counselors in Spain Madrid that integrates cultural sensitivity (e.g., family engagement strategies respecting Hispanic collectivist values) and digital literacy for modern student needs.</w:t>
      </w:r>
    </w:p>
    <w:p>
      <w:pPr>
        <w:numPr>
          <w:ilvl w:val="0"/>
          <w:numId w:val="1003"/>
        </w:numPr>
        <w:pStyle w:val="Compact"/>
      </w:pPr>
      <w:r>
        <w:rPr>
          <w:bCs/>
          <w:b/>
        </w:rPr>
        <w:t xml:space="preserve">Theoretical Advancement:</w:t>
      </w:r>
      <w:r>
        <w:t xml:space="preserve"> </w:t>
      </w:r>
      <w:r>
        <w:t xml:space="preserve">First systematic analysis of how "educational culture" mediates School Counselor effectiveness in Southern European contexts, challenging Eurocentric counseling paradigms.</w:t>
      </w:r>
    </w:p>
    <w:bookmarkEnd w:id="26"/>
    <w:bookmarkStart w:id="27"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rPr>
          <w:iCs/>
          <w:i/>
        </w:rPr>
        <w:t xml:space="preserve">Literature Review &amp; Design</w:t>
      </w:r>
    </w:p>
    <w:p>
      <w:pPr>
        <w:pStyle w:val="BodyText"/>
      </w:pPr>
      <w:r>
        <w:t xml:space="preserve">✓</w:t>
      </w:r>
    </w:p>
    <w:p>
      <w:pPr>
        <w:pStyle w:val="BodyText"/>
      </w:pPr>
      <w:r>
        <w:rPr>
          <w:iCs/>
          <w:i/>
        </w:rPr>
        <w:t xml:space="preserve">Data Collection (Quantitative)</w:t>
      </w:r>
    </w:p>
    <w:p>
      <w:pPr>
        <w:pStyle w:val="BodyText"/>
      </w:pPr>
      <w:r>
        <w:t xml:space="preserve">✓</w:t>
      </w:r>
    </w:p>
    <w:p>
      <w:pPr>
        <w:pStyle w:val="BodyText"/>
      </w:pPr>
      <w:r>
        <w:t xml:space="preserve">✓</w:t>
      </w:r>
    </w:p>
    <w:p>
      <w:pPr>
        <w:pStyle w:val="BodyText"/>
      </w:pPr>
      <w:r>
        <w:rPr>
          <w:iCs/>
          <w:i/>
        </w:rPr>
        <w:t xml:space="preserve">Data Collection (Qualitative)</w:t>
      </w:r>
    </w:p>
    <w:p>
      <w:pPr>
        <w:pStyle w:val="BodyText"/>
      </w:pPr>
      <w:r>
        <w:t xml:space="preserve"> </w:t>
      </w:r>
    </w:p>
    <w:p>
      <w:pPr>
        <w:pStyle w:val="BodyText"/>
      </w:pPr>
      <w:r>
        <w:t xml:space="preserve">✓</w:t>
      </w:r>
    </w:p>
    <w:p>
      <w:pPr>
        <w:pStyle w:val="BodyText"/>
      </w:pPr>
      <w:r>
        <w:t xml:space="preserve">✓</w:t>
      </w:r>
    </w:p>
    <w:p>
      <w:pPr>
        <w:pStyle w:val="BodyText"/>
      </w:pPr>
      <w:r>
        <w:rPr>
          <w:iCs/>
          <w:i/>
        </w:rPr>
        <w:t xml:space="preserve">Analysis &amp; Drafting</w:t>
      </w:r>
    </w:p>
    <w:p>
      <w:pPr>
        <w:pStyle w:val="BodyText"/>
      </w:pPr>
      <w:r>
        <w:t xml:space="preserve"> </w:t>
      </w:r>
    </w:p>
    <w:p>
      <w:pPr>
        <w:pStyle w:val="BodyText"/>
      </w:pPr>
      <w:r>
        <w:t xml:space="preserve"> </w:t>
      </w:r>
      <w:r>
        <w:t xml:space="preserve"> </w:t>
      </w:r>
      <w:r>
        <w:t xml:space="preserve"> </w:t>
      </w:r>
    </w:p>
    <w:bookmarkEnd w:id="27"/>
    <w:bookmarkStart w:id="28" w:name="significance-for-spain-madrid-context"/>
    <w:p>
      <w:pPr>
        <w:pStyle w:val="Heading2"/>
      </w:pPr>
      <w:r>
        <w:t xml:space="preserve">Significance for Spain Madrid Context</w:t>
      </w:r>
    </w:p>
    <w:p>
      <w:pPr>
        <w:pStyle w:val="FirstParagraph"/>
      </w:pPr>
      <w:r>
        <w:t xml:space="preserve">This research is not merely academic but a response to an urgent regional need. Madrid's student population (1,300,000+ in public schools) faces unprecedented challenges: 34% of youth report anxiety symptoms (Madrid Regional Mental Health Survey, 2024), while systemic underfunding leaves School Counselors overwhelmed. By centering the Spain Madrid context – including its autonomous education policies, linguistic diversity (Spanish + immigrant communities), and unique urban-rural school divides – this study ensures findings are immediately actionable for policymakers. The resulting framework will empower Madrid's School Counselors to move beyond reactive crisis management toward proactive, culturally responsive student development, directly supporting Spain's national goal of "Education for Well-being" as enshrined in the 2013 Education Act.</w:t>
      </w:r>
    </w:p>
    <w:bookmarkEnd w:id="28"/>
    <w:bookmarkStart w:id="29" w:name="conclusion"/>
    <w:p>
      <w:pPr>
        <w:pStyle w:val="Heading2"/>
      </w:pPr>
      <w:r>
        <w:t xml:space="preserve">Conclusion</w:t>
      </w:r>
    </w:p>
    <w:p>
      <w:pPr>
        <w:pStyle w:val="FirstParagraph"/>
      </w:pPr>
      <w:r>
        <w:t xml:space="preserve">This Thesis Proposal establishes a necessary scholarly intervention into the underexplored role of School Counselors within Spain Madrid's educational infrastructure. By rigorously examining how systemic, cultural, and administrative factors shape counselor effectiveness in one of Europe's most dynamic educational environments, this research will deliver transformative insights. The findings promise to elevate the School Counselor from a peripheral support role to a central catalyst for student success across Madrid’s schools – ultimately contributing to Spain’s broader vision of equitable, holistic education. This investigation is not just about improving counselor work; it's about fundamentally reimagining how we nurture young minds in the heart of Europe's most populous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School Counselor Role in Spain Madrid Educational Context</dc:title>
  <dc:creator/>
  <dc:language>en</dc:language>
  <cp:keywords/>
  <dcterms:created xsi:type="dcterms:W3CDTF">2026-07-21T06:34:21Z</dcterms:created>
  <dcterms:modified xsi:type="dcterms:W3CDTF">2026-07-21T06:34:21Z</dcterms:modified>
</cp:coreProperties>
</file>

<file path=docProps/custom.xml><?xml version="1.0" encoding="utf-8"?>
<Properties xmlns="http://schemas.openxmlformats.org/officeDocument/2006/custom-properties" xmlns:vt="http://schemas.openxmlformats.org/officeDocument/2006/docPropsVTypes"/>
</file>