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7" w:name="X990771d7f4fe98feec42bde812ce45caf9c6471"/>
    <w:p>
      <w:pPr>
        <w:pStyle w:val="Heading1"/>
      </w:pPr>
      <w:r>
        <w:t xml:space="preserve">Thesis Proposal: Examining the Evolving Role and Impact of School Counselors within Manchester, United Kingdom</w:t>
      </w:r>
    </w:p>
    <w:bookmarkStart w:id="20" w:name="abstract"/>
    <w:p>
      <w:pPr>
        <w:pStyle w:val="Heading2"/>
      </w:pPr>
      <w:r>
        <w:t xml:space="preserve">Abstract</w:t>
      </w:r>
    </w:p>
    <w:p>
      <w:pPr>
        <w:pStyle w:val="FirstParagraph"/>
      </w:pPr>
      <w:r>
        <w:t xml:space="preserve">This Thesis Proposal outlines a research project investigating the critical role of the School Counselor in contemporary educational settings across Manchester, United Kingdom. With rising concerns regarding student mental health, academic attainment gaps, and socio-economic disparities within Manchester's diverse urban landscape, this study seeks to critically examine the current structure, effectiveness, and challenges faced by School Counselors operating within schools in Greater Manchester. The research aims to provide evidence-based recommendations for policy development and practice enhancement specifically tailored to the unique needs of the United Kingdom Manchester context. Findings will contribute significantly to understanding how effectively School Counselors can address complex student needs within a rapidly changing educational and socio-economic environment.</w:t>
      </w:r>
    </w:p>
    <w:bookmarkEnd w:id="20"/>
    <w:bookmarkStart w:id="21" w:name="Xe647571b5339f1b70597e29893d55253001c6d2"/>
    <w:p>
      <w:pPr>
        <w:pStyle w:val="Heading2"/>
      </w:pPr>
      <w:r>
        <w:t xml:space="preserve">1. Introduction: The Imperative for School Counselor Development in Manchester</w:t>
      </w:r>
    </w:p>
    <w:p>
      <w:pPr>
        <w:pStyle w:val="FirstParagraph"/>
      </w:pPr>
      <w:r>
        <w:t xml:space="preserve">The educational environment within the United Kingdom, particularly in major cities like Manchester, faces unprecedented pressures. Students in Manchester navigate complex challenges including high levels of deprivation (with multiple areas ranking among the most deprived in England), significant ethnic diversity, and increasing prevalence of mental health difficulties – with one in five children experiencing a mental health problem according to recent NHS data. The role of the School Counselor has emerged as a pivotal, yet often under-resourced, component within the school's support system. However, unlike models in some other countries (notably the United States), the School Counselor role in England and Wales is distinct; it typically involves staff with teaching qualifications who have undertaken additional specialist training in counseling and pastoral care, operating within a framework defined by the Department for Education (DfE) and professional bodies like the British Association for Counselling &amp; Psychotherapy (BACP). This Thesis Proposal argues that a deep, context-specific investigation into the School Counselor's impact within Manchester is urgently needed to inform effective support strategies. The unique socio-economic profile and demographic diversity of United Kingdom Manchester necessitate a focused analysis beyond national trends.</w:t>
      </w:r>
    </w:p>
    <w:bookmarkEnd w:id="21"/>
    <w:bookmarkStart w:id="22" w:name="X57fefc06a123d595c95b5ed289888e256652053"/>
    <w:p>
      <w:pPr>
        <w:pStyle w:val="Heading2"/>
      </w:pPr>
      <w:r>
        <w:t xml:space="preserve">2. Problem Statement: Gaps in Current Understanding and Practice</w:t>
      </w:r>
    </w:p>
    <w:p>
      <w:pPr>
        <w:pStyle w:val="FirstParagraph"/>
      </w:pPr>
      <w:r>
        <w:t xml:space="preserve">Despite growing recognition of the importance of mental health support in schools, significant gaps persist regarding the specific implementation, efficacy, and systemic integration of School Counselor services within Manchester's school system. Existing research often focuses on national averages or models outside the UK context (e.g., US-based studies), failing to capture the nuanced realities faced by School Counselors working in a city characterized by stark inequalities and high demand for services. Current DfE guidance, while supportive, lacks detailed implementation frameworks tailored to urban settings like Manchester. Furthermore, there is limited empirical evidence directly linking the specific activities and caseloads of School Counselors within Manchester schools to measurable improvements in student well-being, attendance, or academic outcomes *specifically* within that city's context. The role itself is often misunderstood by school leadership, staff, and even parents within the United Kingdom Manchester setting. This lack of localized understanding hinders the optimal deployment of resources and professional development for School Counselors.</w:t>
      </w:r>
    </w:p>
    <w:bookmarkEnd w:id="22"/>
    <w:bookmarkStart w:id="23" w:name="research-aims-and-objectives"/>
    <w:p>
      <w:pPr>
        <w:pStyle w:val="Heading2"/>
      </w:pPr>
      <w:r>
        <w:t xml:space="preserve">3. Research Aims and Objectives</w:t>
      </w:r>
    </w:p>
    <w:p>
      <w:pPr>
        <w:pStyle w:val="FirstParagraph"/>
      </w:pPr>
      <w:r>
        <w:t xml:space="preserve">This research project aims to critically evaluate the role, practice, challenges, and perceived impact of School Counselors within a representative sample of schools across Greater Manchester. Specific objectives include:</w:t>
      </w:r>
    </w:p>
    <w:p>
      <w:pPr>
        <w:numPr>
          <w:ilvl w:val="0"/>
          <w:numId w:val="1001"/>
        </w:numPr>
        <w:pStyle w:val="Compact"/>
      </w:pPr>
      <w:r>
        <w:t xml:space="preserve">To map the current structural configuration (caseloads, training received, reporting lines) of School Counselor roles in Manchester schools.</w:t>
      </w:r>
    </w:p>
    <w:p>
      <w:pPr>
        <w:numPr>
          <w:ilvl w:val="0"/>
          <w:numId w:val="1001"/>
        </w:numPr>
        <w:pStyle w:val="Compact"/>
      </w:pPr>
      <w:r>
        <w:t xml:space="preserve">To identify key challenges faced by School Counselors operating within the United Kingdom Manchester educational ecosystem (e.g., resource constraints, integration with wider services like CAMHS, managing complex student needs).</w:t>
      </w:r>
    </w:p>
    <w:p>
      <w:pPr>
        <w:numPr>
          <w:ilvl w:val="0"/>
          <w:numId w:val="1001"/>
        </w:numPr>
        <w:pStyle w:val="Compact"/>
      </w:pPr>
      <w:r>
        <w:t xml:space="preserve">To assess the perceived effectiveness and impact of School Counselor interventions on specific student outcomes (well-being, attendance, behavioural issues) from the perspectives of School Counselors themselves, school leadership (Principals/Heads), teachers, and parents within Manchester.</w:t>
      </w:r>
    </w:p>
    <w:p>
      <w:pPr>
        <w:numPr>
          <w:ilvl w:val="0"/>
          <w:numId w:val="1001"/>
        </w:numPr>
        <w:pStyle w:val="Compact"/>
      </w:pPr>
      <w:r>
        <w:t xml:space="preserve">To explore stakeholder perceptions regarding the role definition and professional identity of the School Counselor within Manchester schools.</w:t>
      </w:r>
    </w:p>
    <w:p>
      <w:pPr>
        <w:numPr>
          <w:ilvl w:val="0"/>
          <w:numId w:val="1001"/>
        </w:numPr>
        <w:pStyle w:val="Compact"/>
      </w:pPr>
      <w:r>
        <w:t xml:space="preserve">To develop evidence-based, contextually relevant recommendations for enhancing the School Counselor role to better serve students in United Kingdom Manchester.</w:t>
      </w:r>
    </w:p>
    <w:bookmarkEnd w:id="23"/>
    <w:bookmarkStart w:id="24" w:name="methodology-a-mixed-methods-approach"/>
    <w:p>
      <w:pPr>
        <w:pStyle w:val="Heading2"/>
      </w:pPr>
      <w:r>
        <w:t xml:space="preserve">4. Methodology: A Mixed-Methods Approach</w:t>
      </w:r>
    </w:p>
    <w:p>
      <w:pPr>
        <w:pStyle w:val="FirstParagraph"/>
      </w:pPr>
      <w:r>
        <w:t xml:space="preserve">To achieve these objectives within the specific context of United Kingdom Manchester, a robust mixed-methods design is proposed. This will involve:</w:t>
      </w:r>
    </w:p>
    <w:p>
      <w:pPr>
        <w:numPr>
          <w:ilvl w:val="0"/>
          <w:numId w:val="1002"/>
        </w:numPr>
        <w:pStyle w:val="Compact"/>
      </w:pPr>
      <w:r>
        <w:rPr>
          <w:bCs/>
          <w:b/>
        </w:rPr>
        <w:t xml:space="preserve">Quantitative Phase:</w:t>
      </w:r>
      <w:r>
        <w:t xml:space="preserve"> </w:t>
      </w:r>
      <w:r>
        <w:t xml:space="preserve">Online survey distributed to all School Counselors registered with the NASUWT (National Association of Schoolmasters Union of Women Teachers) in Greater Manchester and to a stratified random sample of school leadership teams (Principals/Heads) across primary, secondary, and special schools. The survey will measure caseloads, perceived challenges, resource needs, and self-reported impact metrics.</w:t>
      </w:r>
    </w:p>
    <w:p>
      <w:pPr>
        <w:numPr>
          <w:ilvl w:val="0"/>
          <w:numId w:val="1002"/>
        </w:numPr>
        <w:pStyle w:val="Compact"/>
      </w:pPr>
      <w:r>
        <w:rPr>
          <w:bCs/>
          <w:b/>
        </w:rPr>
        <w:t xml:space="preserve">Qualitative Phase:</w:t>
      </w:r>
      <w:r>
        <w:t xml:space="preserve"> </w:t>
      </w:r>
      <w:r>
        <w:t xml:space="preserve">In-depth semi-structured interviews with a purposive sample of 15-20 School Counselors from diverse Manchester school settings (high deprivation, high diversity, suburban), supplemented by focus groups with school leaders (n=6-8) and parents (n=4-6) to gain richer insights into perceptions and lived experiences. Thematic analysis will be employed to identify key patterns.</w:t>
      </w:r>
    </w:p>
    <w:p>
      <w:pPr>
        <w:pStyle w:val="FirstParagraph"/>
      </w:pPr>
      <w:r>
        <w:t xml:space="preserve">Sampling will prioritize geographical spread across Manchester boroughs, school type, and student demographic profiles relevant to the city's challenges. Ethical approval from a University of Manchester ethics committee will be sought prior to commencement.</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critical need for locally grounded evidence on the School Counselor role within United Kingdom Manchester. The findings will provide invaluable data for key stakeholders: school leaders in Manchester can make informed decisions about resource allocation and support structures; local authorities (e.g., Manchester City Council) and NHS partners (like Greater Manchester Mental Health NHS Foundation Trust) can better align services with school-based needs; the DfE can consider more nuanced policy guidance reflecting urban realities. Crucially, this research moves beyond generalizations to offer specific insights for the United Kingdom's second city, demonstrating how effective School Counselor practice can be optimized within its unique socio-educational environment. The results will directly contribute to enhancing student mental health support systems in Manchester, ultimately aiming to improve life chances for young people navigating the complexities of modern urban living within the United Kingdom.</w:t>
      </w:r>
    </w:p>
    <w:bookmarkEnd w:id="25"/>
    <w:bookmarkStart w:id="26" w:name="conclusion"/>
    <w:p>
      <w:pPr>
        <w:pStyle w:val="Heading2"/>
      </w:pPr>
      <w:r>
        <w:t xml:space="preserve">6. Conclusion</w:t>
      </w:r>
    </w:p>
    <w:p>
      <w:pPr>
        <w:pStyle w:val="FirstParagraph"/>
      </w:pPr>
      <w:r>
        <w:t xml:space="preserve">The role of the School Counselor is not merely ancillary but fundamental to safeguarding student well-being and academic success within the demanding context of Manchester, United Kingdom. This Thesis Proposal presents a timely and necessary investigation into the realities, challenges, and potential of School Counselors operating within schools across Greater Manchester. By generating context-specific evidence grounded in the lived experiences of practitioners and stakeholders directly embedded in Manchester's educational landscape, this research promises significant contributions to practice, policy development at local and national levels within the United Kingdom, and ultimately to improving outcomes for children and young people facing adversity in one of England's most dynamic urban centres.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School Counselor in United Kingdom Manchester Context</dc:title>
  <dc:creator/>
  <dc:language>en</dc:language>
  <cp:keywords/>
  <dcterms:created xsi:type="dcterms:W3CDTF">2025-12-10T09:19:04Z</dcterms:created>
  <dcterms:modified xsi:type="dcterms:W3CDTF">2025-12-10T09:19:04Z</dcterms:modified>
</cp:coreProperties>
</file>

<file path=docProps/custom.xml><?xml version="1.0" encoding="utf-8"?>
<Properties xmlns="http://schemas.openxmlformats.org/officeDocument/2006/custom-properties" xmlns:vt="http://schemas.openxmlformats.org/officeDocument/2006/docPropsVTypes"/>
</file>