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Student</w:t>
      </w:r>
      <w:r>
        <w:t xml:space="preserve"> </w:t>
      </w:r>
      <w:r>
        <w:t xml:space="preserve">Well-being</w:t>
      </w:r>
      <w:r>
        <w:t xml:space="preserve"> </w:t>
      </w:r>
      <w:r>
        <w:t xml:space="preserve">through</w:t>
      </w:r>
      <w:r>
        <w:t xml:space="preserve"> </w:t>
      </w:r>
      <w:r>
        <w:t xml:space="preserve">School</w:t>
      </w:r>
      <w:r>
        <w:t xml:space="preserve"> </w:t>
      </w:r>
      <w:r>
        <w:t xml:space="preserve">Counselor</w:t>
      </w:r>
      <w:r>
        <w:t xml:space="preserve"> </w:t>
      </w:r>
      <w:r>
        <w:t xml:space="preserve">Effectiveness</w:t>
      </w:r>
      <w:r>
        <w:t xml:space="preserve"> </w:t>
      </w:r>
      <w:r>
        <w:t xml:space="preserve">in</w:t>
      </w:r>
      <w:r>
        <w:t xml:space="preserve"> </w:t>
      </w:r>
      <w:r>
        <w:t xml:space="preserve">United</w:t>
      </w:r>
      <w:r>
        <w:t xml:space="preserve"> </w:t>
      </w:r>
      <w:r>
        <w:t xml:space="preserve">States</w:t>
      </w:r>
      <w:r>
        <w:t xml:space="preserve"> </w:t>
      </w:r>
      <w:r>
        <w:t xml:space="preserve">Chicago</w:t>
      </w:r>
    </w:p>
    <w:bookmarkStart w:id="29" w:name="Xc1cc690c2f942cb70ea659cba727593b16ac3ec"/>
    <w:p>
      <w:pPr>
        <w:pStyle w:val="Heading1"/>
      </w:pPr>
      <w:r>
        <w:t xml:space="preserve">Thesis Proposal: Enhancing Student Well-being through School Counselor Effectiveness in United States Chicago</w:t>
      </w:r>
    </w:p>
    <w:bookmarkStart w:id="20" w:name="i.-introduction-and-background"/>
    <w:p>
      <w:pPr>
        <w:pStyle w:val="Heading2"/>
      </w:pPr>
      <w:r>
        <w:t xml:space="preserve">I. Introduction and Background</w:t>
      </w:r>
    </w:p>
    <w:p>
      <w:pPr>
        <w:pStyle w:val="FirstParagraph"/>
      </w:pPr>
      <w:r>
        <w:t xml:space="preserve">In the complex educational landscape of the United States, particularly within urban centers like Chicago, School Counselors serve as critical frontline advocates for student success. The role of a School Counselor has evolved from traditional academic advising to encompass comprehensive mental health support, crisis intervention, and social-emotional learning (SEL) coordination. However, in Chicago Public Schools (CPS), the nation's third-largest school district serving over 300,000 students across diverse socioeconomic backgrounds, systemic challenges persist. With documented disparities in access to counseling services—where some schools have counselor-to-student ratios exceeding 1:500 compared to the American School Counselor Association's recommended 1:250—this Thesis Proposal examines how targeted interventions can optimize School Counselor efficacy in improving academic outcomes and student well-being within United States Chicago.</w:t>
      </w:r>
    </w:p>
    <w:bookmarkEnd w:id="20"/>
    <w:bookmarkStart w:id="21" w:name="ii.-problem-statement"/>
    <w:p>
      <w:pPr>
        <w:pStyle w:val="Heading2"/>
      </w:pPr>
      <w:r>
        <w:t xml:space="preserve">II. Problem Statement</w:t>
      </w:r>
    </w:p>
    <w:p>
      <w:pPr>
        <w:pStyle w:val="FirstParagraph"/>
      </w:pPr>
      <w:r>
        <w:t xml:space="preserve">Chicago's unique demographic tapestry—including high poverty rates (39% citywide), chronic trauma exposure, and racial segregation—creates acute demands on School Counselors. Recent CPS data reveals that 68% of students experience at least one adverse childhood experience (ACEs), yet only 42% of schools meet recommended mental health staffing levels. This gap exacerbates achievement disparities: Chicago students from low-income backgrounds are 2.3x more likely to drop out than their peers, with School Counselor availability directly correlating to attendance and graduation rates. The absence of a district-wide framework for School Counselor professional development in trauma-informed practices further compounds these challenges, making this Thesis Proposal urgently relevant for United States Chicago stakeholders.</w:t>
      </w:r>
    </w:p>
    <w:bookmarkEnd w:id="21"/>
    <w:bookmarkStart w:id="22" w:name="iii.-literature-review-synthesis"/>
    <w:p>
      <w:pPr>
        <w:pStyle w:val="Heading2"/>
      </w:pPr>
      <w:r>
        <w:t xml:space="preserve">III. Literature Review (Synthesis)</w:t>
      </w:r>
    </w:p>
    <w:p>
      <w:pPr>
        <w:pStyle w:val="FirstParagraph"/>
      </w:pPr>
      <w:r>
        <w:t xml:space="preserve">Existing research confirms that effective School Counseling programs significantly impact student outcomes. Durlak et al.'s (2011) meta-analysis demonstrated a 0.36 standard deviation increase in academic performance with school counseling interventions. However, studies focused on urban U.S. contexts remain scarce—particularly those analyzing Chicago's specific barriers such as chronic underfunding, high staff turnover (35% annual attrition in CPS), and the intersection of systemic inequity and mental health needs. Notably, Gysbers et al.'s (2017) framework for comprehensive school counseling models emphasizes cultural responsiveness, yet Chicago's 70% Black and Hispanic student population faces implementation gaps due to culturally incongruent training. This Thesis Proposal builds upon these foundations by addressing the unmet need for context-specific strategies in United States Chicago.</w:t>
      </w:r>
    </w:p>
    <w:bookmarkEnd w:id="22"/>
    <w:bookmarkStart w:id="23" w:name="iv.-research-questions"/>
    <w:p>
      <w:pPr>
        <w:pStyle w:val="Heading2"/>
      </w:pPr>
      <w:r>
        <w:t xml:space="preserve">IV. Research Questions</w:t>
      </w:r>
    </w:p>
    <w:p>
      <w:pPr>
        <w:numPr>
          <w:ilvl w:val="0"/>
          <w:numId w:val="1001"/>
        </w:numPr>
        <w:pStyle w:val="Compact"/>
      </w:pPr>
      <w:r>
        <w:t xml:space="preserve">How does counselor-to-student ratio and specialized trauma training correlate with academic performance metrics (grades, attendance) in Chicago Public Schools?</w:t>
      </w:r>
    </w:p>
    <w:p>
      <w:pPr>
        <w:numPr>
          <w:ilvl w:val="0"/>
          <w:numId w:val="1001"/>
        </w:numPr>
        <w:pStyle w:val="Compact"/>
      </w:pPr>
      <w:r>
        <w:t xml:space="preserve">To what extent do School Counselors in United States Chicago perceive systemic barriers (funding, administrative support, community resources) as impediments to effective service delivery?</w:t>
      </w:r>
    </w:p>
    <w:p>
      <w:pPr>
        <w:numPr>
          <w:ilvl w:val="0"/>
          <w:numId w:val="1001"/>
        </w:numPr>
        <w:pStyle w:val="Compact"/>
      </w:pPr>
      <w:r>
        <w:t xml:space="preserve">Which culturally responsive practices are most effectively implemented by School Counselors in high-need Chicago schools (e.g., those serving 90%+ low-income students) and how do they impact student outcomes?</w:t>
      </w:r>
    </w:p>
    <w:bookmarkEnd w:id="23"/>
    <w:bookmarkStart w:id="24" w:name="v.-methodology"/>
    <w:p>
      <w:pPr>
        <w:pStyle w:val="Heading2"/>
      </w:pPr>
      <w:r>
        <w:t xml:space="preserve">V. Methodology</w:t>
      </w:r>
    </w:p>
    <w:p>
      <w:pPr>
        <w:pStyle w:val="FirstParagraph"/>
      </w:pPr>
      <w:r>
        <w:t xml:space="preserve">This mixed-methods study employs a sequential explanatory design across three phases:</w:t>
      </w:r>
    </w:p>
    <w:p>
      <w:pPr>
        <w:numPr>
          <w:ilvl w:val="0"/>
          <w:numId w:val="1002"/>
        </w:numPr>
        <w:pStyle w:val="Compact"/>
      </w:pPr>
      <w:r>
        <w:rPr>
          <w:bCs/>
          <w:b/>
        </w:rPr>
        <w:t xml:space="preserve">Phase 1 (Quantitative):</w:t>
      </w:r>
      <w:r>
        <w:t xml:space="preserve"> </w:t>
      </w:r>
      <w:r>
        <w:t xml:space="preserve">Analysis of CPS administrative data (2019-2023) linking counselor ratios, training certifications, and school-level outcomes (graduation rates, suspension rates) using regression models.</w:t>
      </w:r>
    </w:p>
    <w:p>
      <w:pPr>
        <w:numPr>
          <w:ilvl w:val="0"/>
          <w:numId w:val="1002"/>
        </w:numPr>
        <w:pStyle w:val="Compact"/>
      </w:pPr>
      <w:r>
        <w:rPr>
          <w:bCs/>
          <w:b/>
        </w:rPr>
        <w:t xml:space="preserve">Phase 2 (Qualitative):</w:t>
      </w:r>
      <w:r>
        <w:t xml:space="preserve"> </w:t>
      </w:r>
      <w:r>
        <w:t xml:space="preserve">Semi-structured interviews with 45 School Counselors across diverse Chicago schools (high-poverty vs. low-poverty), alongside focus groups with administrators and students.</w:t>
      </w:r>
    </w:p>
    <w:p>
      <w:pPr>
        <w:numPr>
          <w:ilvl w:val="0"/>
          <w:numId w:val="1002"/>
        </w:numPr>
        <w:pStyle w:val="Compact"/>
      </w:pPr>
      <w:r>
        <w:rPr>
          <w:bCs/>
          <w:b/>
        </w:rPr>
        <w:t xml:space="preserve">Phase 3 (Action Research):</w:t>
      </w:r>
      <w:r>
        <w:t xml:space="preserve"> </w:t>
      </w:r>
      <w:r>
        <w:t xml:space="preserve">Co-design of a pilot intervention framework with CPS counselors, implemented in three high-need schools, measuring pre/post changes in student referrals and academic engagement.</w:t>
      </w:r>
    </w:p>
    <w:p>
      <w:pPr>
        <w:pStyle w:val="FirstParagraph"/>
      </w:pPr>
      <w:r>
        <w:t xml:space="preserve">Sampling will prioritize schools representing Chicago's geographic and socioeconomic diversity. Ethical clearance will be obtained through the University of Illinois at Chicago Institutional Review Board. Data analysis will use NVivo for qualitative coding and SPSS for statistical modeling, ensuring alignment with Illinois State Board of Education standards.</w:t>
      </w:r>
    </w:p>
    <w:bookmarkEnd w:id="24"/>
    <w:bookmarkStart w:id="25" w:name="Xa7665b00a85b0ad59e72ffda02f415019c1abd8"/>
    <w:p>
      <w:pPr>
        <w:pStyle w:val="Heading2"/>
      </w:pPr>
      <w:r>
        <w:t xml:space="preserve">VI. Significance to United States Chicago</w:t>
      </w:r>
    </w:p>
    <w:p>
      <w:pPr>
        <w:pStyle w:val="FirstParagraph"/>
      </w:pPr>
      <w:r>
        <w:t xml:space="preserve">This Thesis Proposal directly addresses critical gaps in the United States Chicago educational ecosystem. First, it provides actionable data to inform CPS's ongoing "Counselor Equity Initiative" aiming to reduce student-counselor ratios by 30% by 2025. Second, findings will equip School Counselors with evidence-based practices tailored to Chicago's unique challenges—such as integrating restorative justice models in high-conflict school environments or leveraging community partnerships (e.g., with local clinics like Howard Brown Health). Third, the proposed framework will serve as a model for other urban districts nationwide facing similar inequities. Most significantly, by centering student voices through participatory methods, this research advances the School Counselor's role from service provider to systemic change agent within United States Chicago.</w:t>
      </w:r>
    </w:p>
    <w:bookmarkEnd w:id="25"/>
    <w:bookmarkStart w:id="26" w:name="vii.-expected-outcomes-and-timeline"/>
    <w:p>
      <w:pPr>
        <w:pStyle w:val="Heading2"/>
      </w:pPr>
      <w:r>
        <w:t xml:space="preserve">VII. Expected Outcomes and Timeline</w:t>
      </w:r>
    </w:p>
    <w:p>
      <w:pPr>
        <w:pStyle w:val="FirstParagraph"/>
      </w:pPr>
      <w:r>
        <w:t xml:space="preserve">Anticipated outcomes include:</w:t>
      </w:r>
    </w:p>
    <w:p>
      <w:pPr>
        <w:numPr>
          <w:ilvl w:val="0"/>
          <w:numId w:val="1003"/>
        </w:numPr>
        <w:pStyle w:val="Compact"/>
      </w:pPr>
      <w:r>
        <w:t xml:space="preserve">A validated predictive model linking counselor training to student outcomes in Chicago's context.</w:t>
      </w:r>
    </w:p>
    <w:p>
      <w:pPr>
        <w:numPr>
          <w:ilvl w:val="0"/>
          <w:numId w:val="1003"/>
        </w:numPr>
        <w:pStyle w:val="Compact"/>
      </w:pPr>
      <w:r>
        <w:t xml:space="preserve">A culturally responsive School Counselor toolkit addressing trauma, racial bias, and family engagement specific to CPS demographics.</w:t>
      </w:r>
    </w:p>
    <w:p>
      <w:pPr>
        <w:numPr>
          <w:ilvl w:val="0"/>
          <w:numId w:val="1003"/>
        </w:numPr>
        <w:pStyle w:val="Compact"/>
      </w:pPr>
      <w:r>
        <w:t xml:space="preserve">Policy recommendations for Chicago Public Schools Board of Education regarding staffing equity and professional development mandates.</w:t>
      </w:r>
    </w:p>
    <w:p>
      <w:pPr>
        <w:pStyle w:val="FirstParagraph"/>
      </w:pPr>
      <w:r>
        <w:rPr>
          <w:bCs/>
          <w:b/>
        </w:rPr>
        <w:t xml:space="preserve">Timeline:</w:t>
      </w:r>
    </w:p>
    <w:p>
      <w:pPr>
        <w:numPr>
          <w:ilvl w:val="0"/>
          <w:numId w:val="1004"/>
        </w:numPr>
        <w:pStyle w:val="Compact"/>
      </w:pPr>
      <w:r>
        <w:rPr>
          <w:iCs/>
          <w:i/>
        </w:rPr>
        <w:t xml:space="preserve">Months 1-4:</w:t>
      </w:r>
      <w:r>
        <w:t xml:space="preserve"> </w:t>
      </w:r>
      <w:r>
        <w:t xml:space="preserve">Literature review, IRB approval, data access negotiation with CPS</w:t>
      </w:r>
    </w:p>
    <w:p>
      <w:pPr>
        <w:numPr>
          <w:ilvl w:val="0"/>
          <w:numId w:val="1004"/>
        </w:numPr>
        <w:pStyle w:val="Compact"/>
      </w:pPr>
      <w:r>
        <w:rPr>
          <w:iCs/>
          <w:i/>
        </w:rPr>
        <w:t xml:space="preserve">Months 5-8:</w:t>
      </w:r>
      <w:r>
        <w:t xml:space="preserve"> </w:t>
      </w:r>
      <w:r>
        <w:t xml:space="preserve">Quantitative data analysis and interview protocol development</w:t>
      </w:r>
    </w:p>
    <w:p>
      <w:pPr>
        <w:numPr>
          <w:ilvl w:val="0"/>
          <w:numId w:val="1004"/>
        </w:numPr>
        <w:pStyle w:val="Compact"/>
      </w:pPr>
      <w:r>
        <w:rPr>
          <w:iCs/>
          <w:i/>
        </w:rPr>
        <w:t xml:space="preserve">Months 9-12:</w:t>
      </w:r>
      <w:r>
        <w:t xml:space="preserve"> </w:t>
      </w:r>
      <w:r>
        <w:t xml:space="preserve">Primary data collection (interviews/focus groups)</w:t>
      </w:r>
    </w:p>
    <w:p>
      <w:pPr>
        <w:numPr>
          <w:ilvl w:val="0"/>
          <w:numId w:val="1004"/>
        </w:numPr>
        <w:pStyle w:val="Compact"/>
      </w:pPr>
      <w:r>
        <w:rPr>
          <w:iCs/>
          <w:i/>
        </w:rPr>
        <w:t xml:space="preserve">Months 13-16:</w:t>
      </w:r>
      <w:r>
        <w:t xml:space="preserve"> </w:t>
      </w:r>
      <w:r>
        <w:t xml:space="preserve">Action research pilot implementation and evaluation</w:t>
      </w:r>
    </w:p>
    <w:p>
      <w:pPr>
        <w:numPr>
          <w:ilvl w:val="0"/>
          <w:numId w:val="1004"/>
        </w:numPr>
        <w:pStyle w:val="Compact"/>
      </w:pPr>
      <w:r>
        <w:rPr>
          <w:iCs/>
          <w:i/>
        </w:rPr>
        <w:t xml:space="preserve">Months 17-20:</w:t>
      </w:r>
      <w:r>
        <w:t xml:space="preserve"> </w:t>
      </w:r>
      <w:r>
        <w:t xml:space="preserve">Thesis writing, stakeholder dissemination (CPS, Chicago Department of Family and Support Services)</w:t>
      </w:r>
    </w:p>
    <w:bookmarkEnd w:id="26"/>
    <w:bookmarkStart w:id="27" w:name="viii.-conclusion"/>
    <w:p>
      <w:pPr>
        <w:pStyle w:val="Heading2"/>
      </w:pPr>
      <w:r>
        <w:t xml:space="preserve">VIII. Conclusion</w:t>
      </w:r>
    </w:p>
    <w:p>
      <w:pPr>
        <w:pStyle w:val="FirstParagraph"/>
      </w:pPr>
      <w:r>
        <w:t xml:space="preserve">The School Counselor in United States Chicago is not merely a support staff member but a pivotal catalyst for equitable education. This Thesis Proposal responds to an urgent need: to transform the School Counselor role from reactive crisis management toward proactive, data-driven student advocacy within Chicago's most underserved communities. By grounding research in Chicago's lived realities—from the North Side to South Side neighborhoods—the findings will generate practical solutions that directly align with CPS's strategic goals and national school counseling standards. Ultimately, this work promises to empower School Counselors as agents of systemic change, ensuring every child in United States Chicago accesses education grounded in emotional safety and academic opportunity. The success of this Thesis Proposal will be measured not only by academic rigor but by its tangible impact on reducing educational disparities through the strategic enhancement of the School Counselor profession.</w:t>
      </w:r>
    </w:p>
    <w:bookmarkEnd w:id="27"/>
    <w:bookmarkStart w:id="28" w:name="references-selected"/>
    <w:p>
      <w:pPr>
        <w:pStyle w:val="Heading2"/>
      </w:pPr>
      <w:r>
        <w:t xml:space="preserve">References (Selected)</w:t>
      </w:r>
    </w:p>
    <w:p>
      <w:pPr>
        <w:numPr>
          <w:ilvl w:val="0"/>
          <w:numId w:val="1005"/>
        </w:numPr>
        <w:pStyle w:val="Compact"/>
      </w:pPr>
      <w:r>
        <w:t xml:space="preserve">American School Counselor Association. (2019). *School Counselor Workload Standards*. ASCA.</w:t>
      </w:r>
    </w:p>
    <w:p>
      <w:pPr>
        <w:numPr>
          <w:ilvl w:val="0"/>
          <w:numId w:val="1005"/>
        </w:numPr>
        <w:pStyle w:val="Compact"/>
      </w:pPr>
      <w:r>
        <w:t xml:space="preserve">CPS Data Portal. (2023). *Student Mental Health &amp; Support Services Report*.</w:t>
      </w:r>
    </w:p>
    <w:p>
      <w:pPr>
        <w:numPr>
          <w:ilvl w:val="0"/>
          <w:numId w:val="1005"/>
        </w:numPr>
        <w:pStyle w:val="Compact"/>
      </w:pPr>
      <w:r>
        <w:t xml:space="preserve">Durlak, J.A., et al. (2011). "The Impact of Enhancing Students’ Social and Emotional Learning." *Child Development*, 82(1), 47–61.</w:t>
      </w:r>
    </w:p>
    <w:p>
      <w:pPr>
        <w:numPr>
          <w:ilvl w:val="0"/>
          <w:numId w:val="1005"/>
        </w:numPr>
        <w:pStyle w:val="Compact"/>
      </w:pPr>
      <w:r>
        <w:t xml:space="preserve">Gysbers, N.C., et al. (2017). *Comprehensive School Counseling Programs: A Framework for Implementation*. ASCA.</w:t>
      </w:r>
    </w:p>
    <w:p>
      <w:pPr>
        <w:numPr>
          <w:ilvl w:val="0"/>
          <w:numId w:val="1005"/>
        </w:numPr>
        <w:pStyle w:val="Compact"/>
      </w:pPr>
      <w:r>
        <w:t xml:space="preserve">Illinois State Board of Education. (2022). *School Counseling in Illinois: Equity Standards*.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Student Well-being through School Counselor Effectiveness in United States Chicago</dc:title>
  <dc:creator/>
  <dc:language>en</dc:language>
  <cp:keywords/>
  <dcterms:created xsi:type="dcterms:W3CDTF">2026-07-23T13:22:59Z</dcterms:created>
  <dcterms:modified xsi:type="dcterms:W3CDTF">2026-07-23T13:22:59Z</dcterms:modified>
</cp:coreProperties>
</file>

<file path=docProps/custom.xml><?xml version="1.0" encoding="utf-8"?>
<Properties xmlns="http://schemas.openxmlformats.org/officeDocument/2006/custom-properties" xmlns:vt="http://schemas.openxmlformats.org/officeDocument/2006/docPropsVTypes"/>
</file>