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Public</w:t>
      </w:r>
      <w:r>
        <w:t xml:space="preserve"> </w:t>
      </w:r>
      <w:r>
        <w:t xml:space="preserve">Schools</w:t>
      </w:r>
    </w:p>
    <w:bookmarkStart w:id="28" w:name="X82e05df53fe81698809b9329ffcee279713691d"/>
    <w:p>
      <w:pPr>
        <w:pStyle w:val="Heading1"/>
      </w:pPr>
      <w:r>
        <w:t xml:space="preserve">Thesis Proposal: Addressing Systemic Challenges to Optimize School Counselor Impact in United States New York City Public Schools</w:t>
      </w:r>
    </w:p>
    <w:bookmarkStart w:id="20" w:name="introduction-and-context"/>
    <w:p>
      <w:pPr>
        <w:pStyle w:val="Heading2"/>
      </w:pPr>
      <w:r>
        <w:t xml:space="preserve">Introduction and Context</w:t>
      </w:r>
    </w:p>
    <w:p>
      <w:pPr>
        <w:pStyle w:val="FirstParagraph"/>
      </w:pPr>
      <w:r>
        <w:t xml:space="preserve">This Thesis Proposal examines the critical role of the School Counselor within the complex ecosystem of United States New York City (NYC) public education. As the largest school system in the nation, serving over 1 million students across more than 1,800 schools, NYC faces unique and escalating demands on its educational support infrastructure. The School Counselor, as a pivotal professional responsible for academic advising, social-emotional learning (SEL), college/career readiness, and crisis intervention, operates within a context of profound socioeconomic diversity, systemic inequity, and unprecedented post-pandemic challenges. This research is vital to understand how to strategically enhance the School Counselor's capacity to meet the multifaceted needs of NYC students in the specific socio-educational landscape of the United States' most populous urban center.</w:t>
      </w:r>
    </w:p>
    <w:bookmarkEnd w:id="20"/>
    <w:bookmarkStart w:id="21" w:name="problem-statement"/>
    <w:p>
      <w:pPr>
        <w:pStyle w:val="Heading2"/>
      </w:pPr>
      <w:r>
        <w:t xml:space="preserve">Problem Statement</w:t>
      </w:r>
    </w:p>
    <w:p>
      <w:pPr>
        <w:pStyle w:val="FirstParagraph"/>
      </w:pPr>
      <w:r>
        <w:t xml:space="preserve">The efficacy of School Counselors in New York City Public Schools (NYCPS) is significantly constrained by systemic barriers that undermine their ability to fulfill their comprehensive role. Despite federal mandates like the Every Student Succeeds Act (ESSA) and New York State Education Department (NYSED) requirements emphasizing counseling services, NYC schools consistently operate with counselor-to-student ratios far exceeding national recommendations from the American School Counselor Association (ASCA). Current ratios often range from 1:450 to 1:700 in high schools and even worse in some middle schools, compared to ASCA's recommended ratio of 1:250. This chronic understaffing prevents School Counselors from providing sufficient individual counseling, academic interventions, or proactive SEL programming. Furthermore, the unique demographic profile of NYCPS—where over 65% of students are from low-income families and more than half speak a language other than English at home—demands culturally responsive practices that are often under-resourced. The School Counselor is frequently pulled into administrative tasks (e.g., scheduling, data entry) rather than core counseling functions due to systemic underfunding and misaligned priorities within the United States New York City educational framework.</w:t>
      </w:r>
    </w:p>
    <w:bookmarkEnd w:id="21"/>
    <w:bookmarkStart w:id="22" w:name="Xe26107b795236a3348aedcdb9ad4011fe34cced"/>
    <w:p>
      <w:pPr>
        <w:pStyle w:val="Heading2"/>
      </w:pPr>
      <w:r>
        <w:t xml:space="preserve">Literature Review: Gaps in NYC-Specific Context</w:t>
      </w:r>
    </w:p>
    <w:p>
      <w:pPr>
        <w:pStyle w:val="FirstParagraph"/>
      </w:pPr>
      <w:r>
        <w:t xml:space="preserve">Existing literature on school counseling is abundant but often lacks granular focus on large urban systems like NYC. While studies highlight the benefits of effective counseling (e.g., improved graduation rates, reduced disciplinary incidents), research specifically analyzing how NYC's structural challenges—such as high student mobility, concentrated poverty, and the specific mandates of the NYC Department of Education (NYCDOE) School Counseling Model—impact School Counselor effectiveness is limited. Recent reports from the NYCDOE (2023) acknowledge staffing deficits but lack actionable, evidence-based strategies for systemic improvement tailored to NYC's scale and diversity. Crucially, there is a gap in understanding how to align federal and state policy directives with the practical realities faced by School Counselors on the ground in New York City schools. This Thesis Proposal directly addresses this critical gap by focusing exclusively on the United States New York City context.</w:t>
      </w:r>
    </w:p>
    <w:bookmarkEnd w:id="22"/>
    <w:bookmarkStart w:id="23" w:name="research-questions"/>
    <w:p>
      <w:pPr>
        <w:pStyle w:val="Heading2"/>
      </w:pPr>
      <w:r>
        <w:t xml:space="preserve">Research Questions</w:t>
      </w:r>
    </w:p>
    <w:p>
      <w:pPr>
        <w:numPr>
          <w:ilvl w:val="0"/>
          <w:numId w:val="1001"/>
        </w:numPr>
        <w:pStyle w:val="Compact"/>
      </w:pPr>
      <w:r>
        <w:t xml:space="preserve">How do current counselor-to-student ratios and role fragmentation within NYC Public Schools impact the School Counselor's ability to deliver comprehensive, evidence-based services aligned with ASCA National Model standards?</w:t>
      </w:r>
    </w:p>
    <w:p>
      <w:pPr>
        <w:numPr>
          <w:ilvl w:val="0"/>
          <w:numId w:val="1001"/>
        </w:numPr>
        <w:pStyle w:val="Compact"/>
      </w:pPr>
      <w:r>
        <w:t xml:space="preserve">To what extent are School Counselors in United States New York City schools effectively utilizing culturally responsive and trauma-informed practices to address the specific academic, social, and emotional needs of their diverse student populations?</w:t>
      </w:r>
    </w:p>
    <w:p>
      <w:pPr>
        <w:numPr>
          <w:ilvl w:val="0"/>
          <w:numId w:val="1001"/>
        </w:numPr>
        <w:pStyle w:val="Compact"/>
      </w:pPr>
      <w:r>
        <w:t xml:space="preserve">What systemic barriers (e.g., funding allocation, administrative support, professional development access) most significantly hinder School Counselor effectiveness within the NYCPS structure?</w:t>
      </w:r>
    </w:p>
    <w:bookmarkEnd w:id="23"/>
    <w:bookmarkStart w:id="24" w:name="methodology"/>
    <w:p>
      <w:pPr>
        <w:pStyle w:val="Heading2"/>
      </w:pPr>
      <w:r>
        <w:t xml:space="preserve">Methodology</w:t>
      </w:r>
    </w:p>
    <w:p>
      <w:pPr>
        <w:pStyle w:val="FirstParagraph"/>
      </w:pPr>
      <w:r>
        <w:t xml:space="preserve">This mixed-methods study will employ a sequential explanatory design to provide both statistical depth and contextual richness. Phase 1 involves quantitative analysis of NYCDOE data (2020-2023) including counselor-to-student ratios, student demographics, school climate survey results (e.g., School Climate Survey), and academic outcomes (graduation rates, chronic absenteeism) across 50 randomly selected NYC public schools. Phase 2 will conduct in-depth semi-structured interviews with 30 School Counselors and 15 building administrators from diverse NYC boroughs (Manhattan, Brooklyn, Bronx, Queens, Staten Island) to explore lived experiences of role constraints and effective practices. Qualitative data will be analyzed using thematic analysis to identify recurring systemic themes. The research will ensure alignment with NYCDOE's current strategic goals for school counseling and the New York State School Counselor Framework.</w:t>
      </w:r>
    </w:p>
    <w:bookmarkEnd w:id="24"/>
    <w:bookmarkStart w:id="25" w:name="significance-of-the-study"/>
    <w:p>
      <w:pPr>
        <w:pStyle w:val="Heading2"/>
      </w:pPr>
      <w:r>
        <w:t xml:space="preserve">Significance of the Study</w:t>
      </w:r>
    </w:p>
    <w:p>
      <w:pPr>
        <w:pStyle w:val="FirstParagraph"/>
      </w:pPr>
      <w:r>
        <w:t xml:space="preserve">The findings from this Thesis Proposal have direct, practical implications for improving educational outcomes in United States New York City. By providing empirically grounded evidence on the specific barriers within NYCPS, this research will equip policymakers at the NYCDOE and NYSED with actionable data to advocate for equitable funding models that prioritize School Counselor staffing. It will inform targeted professional development programs tailored to the cultural contexts of NYC students. Furthermore, it contributes to a growing body of literature advocating for systemic investment in school counseling as a core component of educational equity, rather than an add-on service, specifically within the demanding environment of America's largest urban school district.</w:t>
      </w:r>
    </w:p>
    <w:bookmarkEnd w:id="25"/>
    <w:bookmarkStart w:id="26" w:name="expected-contribution"/>
    <w:p>
      <w:pPr>
        <w:pStyle w:val="Heading2"/>
      </w:pPr>
      <w:r>
        <w:t xml:space="preserve">Expected Contribution</w:t>
      </w:r>
    </w:p>
    <w:p>
      <w:pPr>
        <w:pStyle w:val="FirstParagraph"/>
      </w:pPr>
      <w:r>
        <w:t xml:space="preserve">This Thesis Proposal will generate a significant contribution to the field by establishing a NYC-specific benchmark for School Counselor effectiveness and identifying contextually relevant solutions. It moves beyond general advocacy to offer concrete, data-driven recommendations for restructuring roles, optimizing resources, and enhancing professional support systems within United States New York City Public Schools. The outcomes are expected to directly inform the next iteration of the NYCDOE's School Counselor Development Plan (2024-2027) and potentially influence state-level policy discussions on school counseling standards. Ultimately, this research aims to empower School Counselors in New York City—the frontline advocates for student well-being—to fulfill their transformative potential within the United States educational landscape.</w:t>
      </w:r>
    </w:p>
    <w:bookmarkEnd w:id="26"/>
    <w:bookmarkStart w:id="27" w:name="conclusion"/>
    <w:p>
      <w:pPr>
        <w:pStyle w:val="Heading2"/>
      </w:pPr>
      <w:r>
        <w:t xml:space="preserve">Conclusion</w:t>
      </w:r>
    </w:p>
    <w:p>
      <w:pPr>
        <w:pStyle w:val="FirstParagraph"/>
      </w:pPr>
      <w:r>
        <w:t xml:space="preserve">The School Counselor is not merely a support staff member but a critical catalyst for student success within the complex fabric of United States New York City public education. This Thesis Proposal argues that overcoming systemic underfunding, role ambiguity, and lack of culturally responsive resources is paramount to unlocking the School Counselor's full potential in NYC schools. By focusing with precision on the unique challenges and opportunities inherent to New York City, this research seeks to bridge a critical gap between policy aspirations and on-the-ground reality. The success of every student in New York City's diverse classrooms hinges, in part, on empowering the School Counselor with the necessary resources, autonomy, and support structures within the United States educational system. This Thesis Proposal outlines a necessary step towards building that foundation for equitable and effective school counseling in America's most dynamic urban school district.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School Counselor Effectiveness in United States New York City Public Schools</dc:title>
  <dc:creator/>
  <dc:language>en</dc:language>
  <cp:keywords/>
  <dcterms:created xsi:type="dcterms:W3CDTF">2026-07-24T12:36:15Z</dcterms:created>
  <dcterms:modified xsi:type="dcterms:W3CDTF">2026-07-24T12:36:15Z</dcterms:modified>
</cp:coreProperties>
</file>

<file path=docProps/custom.xml><?xml version="1.0" encoding="utf-8"?>
<Properties xmlns="http://schemas.openxmlformats.org/officeDocument/2006/custom-properties" xmlns:vt="http://schemas.openxmlformats.org/officeDocument/2006/docPropsVTypes"/>
</file>