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Inclusion</w:t>
      </w:r>
      <w:r>
        <w:t xml:space="preserve"> </w:t>
      </w:r>
      <w:r>
        <w:t xml:space="preserve">for</w:t>
      </w:r>
      <w:r>
        <w:t xml:space="preserve"> </w:t>
      </w:r>
      <w:r>
        <w:t xml:space="preserve">Refugee</w:t>
      </w:r>
      <w:r>
        <w:t xml:space="preserve"> </w:t>
      </w:r>
      <w:r>
        <w:t xml:space="preserve">Families</w:t>
      </w:r>
      <w:r>
        <w:t xml:space="preserve"> </w:t>
      </w:r>
      <w:r>
        <w:t xml:space="preserve">through</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7" w:name="X61134a5d54c83925aa92cbb5f0070d7949c5274"/>
    <w:p>
      <w:pPr>
        <w:pStyle w:val="Heading1"/>
      </w:pPr>
      <w:r>
        <w:t xml:space="preserve">Thesis Proposal: Enhancing Digital Inclusion for Refugee Families through Social Worker Practice in the Australia Melbourne Context</w:t>
      </w:r>
    </w:p>
    <w:bookmarkStart w:id="20" w:name="abstract"/>
    <w:p>
      <w:pPr>
        <w:pStyle w:val="Heading2"/>
      </w:pPr>
      <w:r>
        <w:t xml:space="preserve">Abstract</w:t>
      </w:r>
    </w:p>
    <w:p>
      <w:pPr>
        <w:pStyle w:val="FirstParagraph"/>
      </w:pPr>
      <w:r>
        <w:t xml:space="preserve">This thesis proposal outlines a research study critically examining the role of the Social Worker in facilitating digital inclusion among refugee families within Melbourne, Victoria. Focusing on the unique socio-cultural and systemic landscape of Australia Melbourne, this research addresses a significant gap in contemporary social work practice. With Melbourne experiencing one of Australia's highest rates of humanitarian arrivals (over 20% of Victoria's population is foreign-born), the ability to navigate digital services—essential for accessing healthcare, education, employment support, and government benefits—is increasingly pivotal. However, systemic barriers including language differences, cultural distrust of technology platforms, digital literacy gaps among refugees from conflict-affected regions, and service fragmentation create profound challenges. This thesis proposal argues that Social Workers operating within Australia Melbourne's community sector are uniquely positioned to bridge this digital divide through culturally safe practice models. The research aims to develop a context-specific framework for Social Workers in Melbourne to effectively support refugee families in leveraging digital tools, thereby enhancing their social participation, wellbeing, and integration within the broader Australian society. This work directly responds to the need for locally grounded social work interventions aligned with Victorian policy priorities and AASW (Australian Association of Social Workers) ethical standards.</w:t>
      </w:r>
    </w:p>
    <w:bookmarkEnd w:id="20"/>
    <w:bookmarkStart w:id="21" w:name="X21e0dfd2522dbee4a4a73fb653a837b6542beb2"/>
    <w:p>
      <w:pPr>
        <w:pStyle w:val="Heading2"/>
      </w:pPr>
      <w:r>
        <w:t xml:space="preserve">Introduction: The Imperative for Contextualised Social Work Practice</w:t>
      </w:r>
    </w:p>
    <w:p>
      <w:pPr>
        <w:pStyle w:val="FirstParagraph"/>
      </w:pPr>
      <w:r>
        <w:t xml:space="preserve">Within the dynamic social landscape of Australia Melbourne, the role of the Social Worker is paramount in navigating complex client needs intersecting with cultural diversity, socioeconomic disadvantage, and systemic inequity. Melbourne’s status as Australia’s most culturally diverse city—home to over 160 languages spoken—creates a unique environment where Social Workers routinely engage with clients from refugee and migrant backgrounds facing significant barriers to accessing essential services. The digital transformation of public services (e.g., MyGov, Medicare online portals, Centrelink) has intensified these challenges; refugees who lack digital literacy or access are effectively excluded from critical support systems. This thesis proposal positions the Social Worker as a pivotal agent for change within Australia Melbourne's specific context. It seeks to move beyond generic digital inclusion models to develop practice strategies deeply embedded in the lived realities of Melbourne’s refugee communities, particularly those settling in areas like Footscray, Maribyrnong, and Broadmeadows with high refugee settlement rates. Understanding the Social Worker's capacity to facilitate this process is not merely an academic exercise; it is an urgent professional imperative for effective social work service delivery in contemporary Australia Melbourne.</w:t>
      </w:r>
    </w:p>
    <w:bookmarkEnd w:id="21"/>
    <w:bookmarkStart w:id="22" w:name="X42cb4bdca97e2b03ca98e5efe52a579eef67f42"/>
    <w:p>
      <w:pPr>
        <w:pStyle w:val="Heading2"/>
      </w:pPr>
      <w:r>
        <w:t xml:space="preserve">Literature Review: Gaps in Current Social Work Knowledge</w:t>
      </w:r>
    </w:p>
    <w:p>
      <w:pPr>
        <w:pStyle w:val="FirstParagraph"/>
      </w:pPr>
      <w:r>
        <w:t xml:space="preserve">Existing literature on digital inclusion within Australia primarily focuses on urban centres broadly, often neglecting the nuanced cultural and systemic factors prevalent in Melbourne's specific communities. Studies by Australian researchers (e.g., Hays et al., 2021; Victorian Government, 2023) highlight digital exclusion among migrant groups but largely frame it as a technical problem requiring IT solutions, overlooking the critical social work mediation role. Furthermore, research specifically on Social Worker practice within Australia Melbourne regarding digital inclusion is scarce. Current Australian Association of Social Workers (AASW) standards emphasize cultural safety and empowerment (AASW Code of Ethics, 2020), yet lack explicit guidance for navigating the digital domain with refugee clients in Victoria's context. This thesis directly addresses this gap by placing the Social Worker at the centre of a practice-focused investigation into digital inclusion barriers within Australia Melbourne. It will examine how existing Social Work models (e.g., strengths-based, trauma-informed) can be adapted to effectively address digital literacy and access as part of holistic client support, moving beyond theoretical discussion to actionable strategies for Melbourne-based practitioners.</w:t>
      </w:r>
    </w:p>
    <w:bookmarkEnd w:id="22"/>
    <w:bookmarkStart w:id="23" w:name="research-objectives-and-questions"/>
    <w:p>
      <w:pPr>
        <w:pStyle w:val="Heading2"/>
      </w:pPr>
      <w:r>
        <w:t xml:space="preserve">Research Objectives and Questions</w:t>
      </w:r>
    </w:p>
    <w:p>
      <w:pPr>
        <w:pStyle w:val="FirstParagraph"/>
      </w:pPr>
      <w:r>
        <w:t xml:space="preserve">This study will aim to:</w:t>
      </w:r>
    </w:p>
    <w:p>
      <w:pPr>
        <w:numPr>
          <w:ilvl w:val="0"/>
          <w:numId w:val="1001"/>
        </w:numPr>
        <w:pStyle w:val="Compact"/>
      </w:pPr>
      <w:r>
        <w:t xml:space="preserve">Identify the specific digital inclusion barriers encountered by refugee families accessing services within Melbourne communities.</w:t>
      </w:r>
    </w:p>
    <w:p>
      <w:pPr>
        <w:numPr>
          <w:ilvl w:val="0"/>
          <w:numId w:val="1001"/>
        </w:numPr>
        <w:pStyle w:val="Compact"/>
      </w:pPr>
      <w:r>
        <w:t xml:space="preserve">Evaluate current Social Worker practices, strategies, and perceived challenges in supporting refugee clients' digital navigation within Australia Melbourne's service ecosystem.</w:t>
      </w:r>
    </w:p>
    <w:p>
      <w:pPr>
        <w:numPr>
          <w:ilvl w:val="0"/>
          <w:numId w:val="1001"/>
        </w:numPr>
        <w:pStyle w:val="Compact"/>
      </w:pPr>
      <w:r>
        <w:t xml:space="preserve">Co-design with Social Workers and community leaders (including representatives from Victorian Refugee Settlement Services) a practical, culturally responsive framework for effective digital inclusion support.</w:t>
      </w:r>
    </w:p>
    <w:p>
      <w:pPr>
        <w:pStyle w:val="FirstParagraph"/>
      </w:pPr>
      <w:r>
        <w:t xml:space="preserve">The primary research questions guiding this thesis proposal are: 1) How do Social Workers in Melbourne conceptualise and address the digital exclusion of refugee clients within their daily practice? 2) What systemic (e.g., service provider policies, funding models), cultural, and individual factors most significantly impede or enable successful digital inclusion for refugees through Social Worker intervention in Australia Melbourne? 3) What specific tools, training needs, and collaborative models would best equip the Social Worker to become a more effective digital inclusion advocate within Melbourne's diverse communities?</w:t>
      </w:r>
    </w:p>
    <w:bookmarkEnd w:id="23"/>
    <w:bookmarkStart w:id="24" w:name="methodology"/>
    <w:p>
      <w:pPr>
        <w:pStyle w:val="Heading2"/>
      </w:pPr>
      <w:r>
        <w:t xml:space="preserve">Methodology</w:t>
      </w:r>
    </w:p>
    <w:p>
      <w:pPr>
        <w:pStyle w:val="FirstParagraph"/>
      </w:pPr>
      <w:r>
        <w:t xml:space="preserve">This research will employ a qualitative, participatory action research (PAR) methodology to ensure relevance and applicability within the Australia Melbourne context. The study will conduct in-depth interviews with 15-20 Social Workers employed by key Melbourne community organisations (e.g., Yarra Community Health, Multicultural Centre for Women, Victorian Settlement Services) who directly support refugee families. Complementing this, focus groups will be held with 3-4 community leaders and representatives from refugee communities in target Melbourne localities to validate findings and co-design solutions. The research design prioritises cultural safety throughout: interview guides will be translated into key languages spoken by the target client groups (e.g., Arabic, Dari, Karen), and participants will have access to interpreters. Data analysis will use thematic analysis informed by critical social work theory, specifically focusing on intersectionality and structural barriers within Melbourne's socio-political environment. This approach ensures the findings are grounded in the lived experience of both practitioners and clients within Australia Melbourne.</w:t>
      </w:r>
    </w:p>
    <w:bookmarkEnd w:id="24"/>
    <w:bookmarkStart w:id="25" w:name="expected-significance-and-contribution"/>
    <w:p>
      <w:pPr>
        <w:pStyle w:val="Heading2"/>
      </w:pPr>
      <w:r>
        <w:t xml:space="preserve">Expected Significance and Contribution</w:t>
      </w:r>
    </w:p>
    <w:p>
      <w:pPr>
        <w:pStyle w:val="FirstParagraph"/>
      </w:pPr>
      <w:r>
        <w:t xml:space="preserve">This thesis proposal directly contributes to advancing Social Worker practice within Australia Melbourne by generating evidence-based, contextually appropriate strategies for digital inclusion. The anticipated framework will provide tangible guidance for Social Workers, community service managers, and policymakers (e.g., VicHealth, Department of Families, Fairness and Housing) on integrating digital support into mainstream refugee settlement services. It aligns with key Victorian priorities outlined in the "Victorian Multicultural Policy Framework 2020-2030" and supports the AASW's commitment to promoting social justice through practice innovation. Crucially, this research moves beyond identifying a problem; it empowers the Social Worker as an active agent within Australia Melbourne's social ecosystem, fostering greater client autonomy and reducing systemic barriers. The findings will be disseminated via academic journals (e.g., Australian Social Work), practitioner workshops with Victorian community organisations, and policy briefs for relevant state government departments, ensuring direct impact on practice in the Melbourne context. This work is essential for building a more inclusive, equitable Australia Melbourne where digital access is not a privilege but a fundamental enabler of wellbeing and participation.</w:t>
      </w:r>
    </w:p>
    <w:bookmarkEnd w:id="25"/>
    <w:bookmarkStart w:id="26" w:name="conclusion"/>
    <w:p>
      <w:pPr>
        <w:pStyle w:val="Heading2"/>
      </w:pPr>
      <w:r>
        <w:t xml:space="preserve">Conclusion</w:t>
      </w:r>
    </w:p>
    <w:p>
      <w:pPr>
        <w:pStyle w:val="FirstParagraph"/>
      </w:pPr>
      <w:r>
        <w:t xml:space="preserve">In conclusion, this Thesis Proposal addresses an urgent and under-researched aspect of Social Worker practice within the unique environment of Australia Melbourne. By focusing on the critical intersection of digital inclusion, refugee settlement, and culturally safe social work interventions, it offers a vital pathway to enhancing service delivery efficacy for one of Melbourne's most vulnerable populations. The research prioritises the practical needs and lived realities within Australia Melbourne’s diverse communities, positioning the Social Worker not merely as a service provider but as a key catalyst for systemic change towards greater digital equity. This thesis promises significant theoretical contribution to social work knowledge and profound practical utility for Social Workers operating across Melbourne's vibrant, complex community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Inclusion for Refugee Families through Social Worker Practice in Australia Melbourne</dc:title>
  <dc:creator/>
  <dc:language>en</dc:language>
  <cp:keywords/>
  <dcterms:created xsi:type="dcterms:W3CDTF">2026-07-17T17:14:18Z</dcterms:created>
  <dcterms:modified xsi:type="dcterms:W3CDTF">2026-07-17T17:14:18Z</dcterms:modified>
</cp:coreProperties>
</file>

<file path=docProps/custom.xml><?xml version="1.0" encoding="utf-8"?>
<Properties xmlns="http://schemas.openxmlformats.org/officeDocument/2006/custom-properties" xmlns:vt="http://schemas.openxmlformats.org/officeDocument/2006/docPropsVTypes"/>
</file>