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Multicultural</w:t>
      </w:r>
      <w:r>
        <w:t xml:space="preserve"> </w:t>
      </w:r>
      <w:r>
        <w:t xml:space="preserve">Brussels,</w:t>
      </w:r>
      <w:r>
        <w:t xml:space="preserve"> </w:t>
      </w:r>
      <w:r>
        <w:t xml:space="preserve">Belgium</w:t>
      </w:r>
    </w:p>
    <w:bookmarkStart w:id="29" w:name="X825ed1c45ba9a6df2dd19d4d89209cc43a9a5f7"/>
    <w:p>
      <w:pPr>
        <w:pStyle w:val="Heading1"/>
      </w:pPr>
      <w:r>
        <w:t xml:space="preserve">Thesis Proposal: Navigating Complexity: Social Worker Practice in Multicultural Brussels, Belgium</w:t>
      </w:r>
    </w:p>
    <w:bookmarkStart w:id="20" w:name="introduction"/>
    <w:p>
      <w:pPr>
        <w:pStyle w:val="Heading2"/>
      </w:pPr>
      <w:r>
        <w:t xml:space="preserve">1. Introduction</w:t>
      </w:r>
    </w:p>
    <w:p>
      <w:pPr>
        <w:pStyle w:val="FirstParagraph"/>
      </w:pPr>
      <w:r>
        <w:t xml:space="preserve">The evolving sociocultural landscape of Belgium Brussels demands a nuanced understanding of contemporary Social Worker practice. As the capital city of Belgium and a global hub for international institutions, Brussels presents unique challenges and opportunities for Social Workers operating within its complex federal framework. This Thesis Proposal outlines a research project dedicated to exploring the daily realities, professional challenges, and innovative strategies employed by</w:t>
      </w:r>
      <w:r>
        <w:t xml:space="preserve"> </w:t>
      </w:r>
      <w:r>
        <w:rPr>
          <w:iCs/>
          <w:i/>
        </w:rPr>
        <w:t xml:space="preserve">Social Worker</w:t>
      </w:r>
      <w:r>
        <w:t xml:space="preserve">s serving diverse populations across the municipality of Brussels. The study is critically situated within the specific context of Belgium Brussels, where linguistic diversity (French, Dutch, English), high immigrant density (approximately 35% foreign-born population), and overlapping administrative jurisdictions create a demanding environment for effective social service delivery. This research seeks to contribute essential empirical data to inform future Social Worker education, policy development, and service provision within this pivotal urban setting.</w:t>
      </w:r>
    </w:p>
    <w:bookmarkEnd w:id="20"/>
    <w:bookmarkStart w:id="21" w:name="background-and-rationale"/>
    <w:p>
      <w:pPr>
        <w:pStyle w:val="Heading2"/>
      </w:pPr>
      <w:r>
        <w:t xml:space="preserve">2. Background and Rationale</w:t>
      </w:r>
    </w:p>
    <w:p>
      <w:pPr>
        <w:pStyle w:val="FirstParagraph"/>
      </w:pPr>
      <w:r>
        <w:t xml:space="preserve">Belgium operates under a federal system where social welfare responsibilities are divided between the State, Communities (Flemish, French, German-speaking), and Regions (Flemish Region, Walloon Region, Brussels-Capital Region). The Brussels-Capital Region holds significant autonomy in areas like housing and social integration for migrants. This decentralization creates a complex "patchwork" of services that Social Workers must navigate daily. Furthermore, Belgium Brussels is characterized by intense cultural diversity, with significant populations from Sub-Saharan Africa, the Middle East, Eastern Europe, and within Belgium itself (e.g., Walloon communities in Flemish-speaking areas). Social Workers in this environment routinely confront issues including language barriers (beyond just French/Dutch), cultural misunderstandings in client interactions, bureaucratic hurdles between different service providers (often located across the linguistic border), housing insecurity exacerbated by high demand and rising costs, and the mental health impacts of migration trauma and social exclusion.</w:t>
      </w:r>
    </w:p>
    <w:p>
      <w:pPr>
        <w:pStyle w:val="BodyText"/>
      </w:pPr>
      <w:r>
        <w:t xml:space="preserve">Existing literature often generalizes about Social Work practice in Belgium or focuses on national policy frameworks without sufficient granularity on the specific lived experiences within Brussels. There is a critical gap in understanding how Social Workers adapt their professional competencies, communication strategies, and service coordination approaches *within the unique microcosm of Brussels*. This gap hinders the development of contextually relevant training programs and support systems for Social Workers operating in this high-stakes environment. A focused Thesis Proposal addressing these specific dynamics is therefore imperative.</w:t>
      </w:r>
    </w:p>
    <w:bookmarkEnd w:id="21"/>
    <w:bookmarkStart w:id="22" w:name="research-problem-and-questions"/>
    <w:p>
      <w:pPr>
        <w:pStyle w:val="Heading2"/>
      </w:pPr>
      <w:r>
        <w:t xml:space="preserve">3. Research Problem and Questions</w:t>
      </w:r>
    </w:p>
    <w:p>
      <w:pPr>
        <w:pStyle w:val="FirstParagraph"/>
      </w:pPr>
      <w:r>
        <w:t xml:space="preserve">This research addresses the critical problem of how Social Workers in Belgium Brussels effectively navigate systemic complexity, linguistic diversity, and cultural nuance to deliver equitable support to vulnerable populations. The core research questions are:</w:t>
      </w:r>
    </w:p>
    <w:p>
      <w:pPr>
        <w:numPr>
          <w:ilvl w:val="0"/>
          <w:numId w:val="1001"/>
        </w:numPr>
        <w:pStyle w:val="Compact"/>
      </w:pPr>
      <w:r>
        <w:t xml:space="preserve">How do Social Worker practitioners in the Brussels-Capital Region conceptualize and manage the dual challenges of linguistic diversity (including multilingual client needs) and Belgium's federal administrative structure within their daily practice?</w:t>
      </w:r>
    </w:p>
    <w:p>
      <w:pPr>
        <w:numPr>
          <w:ilvl w:val="0"/>
          <w:numId w:val="1001"/>
        </w:numPr>
        <w:pStyle w:val="Compact"/>
      </w:pPr>
      <w:r>
        <w:t xml:space="preserve">What specific adaptive strategies do Social Workers employ to build trust, overcome communication barriers, and provide culturally safe support for newly arrived migrant populations in Brussels?</w:t>
      </w:r>
    </w:p>
    <w:p>
      <w:pPr>
        <w:numPr>
          <w:ilvl w:val="0"/>
          <w:numId w:val="1001"/>
        </w:numPr>
        <w:pStyle w:val="Compact"/>
      </w:pPr>
      <w:r>
        <w:t xml:space="preserve">To what extent do existing training programs for Social Worker professionals in Belgium adequately prepare them for the specific contextual demands of working within the Brussels urban environment compared to other Belgian regions?</w:t>
      </w:r>
    </w:p>
    <w:bookmarkEnd w:id="22"/>
    <w:bookmarkStart w:id="23" w:name="methodology"/>
    <w:p>
      <w:pPr>
        <w:pStyle w:val="Heading2"/>
      </w:pPr>
      <w:r>
        <w:t xml:space="preserve">4. Methodology</w:t>
      </w:r>
    </w:p>
    <w:p>
      <w:pPr>
        <w:pStyle w:val="FirstParagraph"/>
      </w:pPr>
      <w:r>
        <w:t xml:space="preserve">This research will employ a qualitative, phenomenological approach to capture the rich, lived experiences of Social Workers operating in Belgium Brussels. The primary method will be semi-structured interviews with 25-30 practicing Social Worker professionals from diverse settings across the Brussels-Capital Region (including municipal social services, NGOs focused on migration integration like "Cimade" or "Asylum Access," and healthcare institutions). Participants will be selected purposively to ensure representation of different linguistic backgrounds (French-speaking, Dutch-speaking), areas of practice (e.g., housing support, youth welfare, mental health for migrants), and organizational types (public vs. private NGOs).</w:t>
      </w:r>
    </w:p>
    <w:p>
      <w:pPr>
        <w:pStyle w:val="BodyText"/>
      </w:pPr>
      <w:r>
        <w:t xml:space="preserve">Data collection will involve conducting in-depth interviews lasting 60-90 minutes, audio-recorded with consent and transcribed verbatim. Thematic analysis will be used to identify recurring patterns, challenges, and successful strategies from the interview transcripts. The research ethics committee of the host university (e.g., ULiège or KU Leuven) will review and approve all protocols, ensuring strict confidentiality for participants given the sensitive nature of social work practice in Brussels.</w:t>
      </w:r>
    </w:p>
    <w:bookmarkEnd w:id="23"/>
    <w:bookmarkStart w:id="24" w:name="significance-of-the-study"/>
    <w:p>
      <w:pPr>
        <w:pStyle w:val="Heading2"/>
      </w:pPr>
      <w:r>
        <w:t xml:space="preserve">5. Significance of the Study</w:t>
      </w:r>
    </w:p>
    <w:p>
      <w:pPr>
        <w:pStyle w:val="FirstParagraph"/>
      </w:pPr>
      <w:r>
        <w:t xml:space="preserve">This Thesis Proposal directly addresses a significant void in Belgian Social Work scholarship and practice. The findings will be highly relevant for multiple stakeholders:</w:t>
      </w:r>
    </w:p>
    <w:p>
      <w:pPr>
        <w:numPr>
          <w:ilvl w:val="0"/>
          <w:numId w:val="1002"/>
        </w:numPr>
        <w:pStyle w:val="Compact"/>
      </w:pPr>
      <w:r>
        <w:rPr>
          <w:bCs/>
          <w:b/>
        </w:rPr>
        <w:t xml:space="preserve">For Social Worker Education in Belgium:</w:t>
      </w:r>
      <w:r>
        <w:t xml:space="preserve"> </w:t>
      </w:r>
      <w:r>
        <w:t xml:space="preserve">Results will provide concrete evidence to guide curricula development at universities and colleges training Social Workers, ensuring programs better reflect the specific realities of working in Brussels (e.g., integrating advanced language skills modules, deep dives into Belgian federalism for practitioners).</w:t>
      </w:r>
    </w:p>
    <w:p>
      <w:pPr>
        <w:numPr>
          <w:ilvl w:val="0"/>
          <w:numId w:val="1002"/>
        </w:numPr>
        <w:pStyle w:val="Compact"/>
      </w:pPr>
      <w:r>
        <w:rPr>
          <w:bCs/>
          <w:b/>
        </w:rPr>
        <w:t xml:space="preserve">For Service Providers &amp; NGOs in Brussels:</w:t>
      </w:r>
      <w:r>
        <w:t xml:space="preserve"> </w:t>
      </w:r>
      <w:r>
        <w:t xml:space="preserve">Insights into effective communication strategies and trust-building techniques can directly inform staff training and improve service accessibility for vulnerable groups within Belgium's most diverse city.</w:t>
      </w:r>
    </w:p>
    <w:p>
      <w:pPr>
        <w:numPr>
          <w:ilvl w:val="0"/>
          <w:numId w:val="1002"/>
        </w:numPr>
        <w:pStyle w:val="Compact"/>
      </w:pPr>
      <w:r>
        <w:rPr>
          <w:bCs/>
          <w:b/>
        </w:rPr>
        <w:t xml:space="preserve">For Policymakers in the Brussels-Capital Region:</w:t>
      </w:r>
      <w:r>
        <w:t xml:space="preserve"> </w:t>
      </w:r>
      <w:r>
        <w:t xml:space="preserve">Data on systemic barriers (e.g., bureaucratic friction between services) will offer evidence to advocate for more coordinated, inter-municipal, or regionally harmonized support structures within the unique Belgian federal context.</w:t>
      </w:r>
    </w:p>
    <w:p>
      <w:pPr>
        <w:numPr>
          <w:ilvl w:val="0"/>
          <w:numId w:val="1002"/>
        </w:numPr>
        <w:pStyle w:val="Compact"/>
      </w:pPr>
      <w:r>
        <w:rPr>
          <w:bCs/>
          <w:b/>
        </w:rPr>
        <w:t xml:space="preserve">For the Profession Itself:</w:t>
      </w:r>
      <w:r>
        <w:t xml:space="preserve"> </w:t>
      </w:r>
      <w:r>
        <w:t xml:space="preserve">The study validates the complex work of Social Workers in Brussels and contributes to professional knowledge development specific to this critical urban environment.</w:t>
      </w:r>
    </w:p>
    <w:bookmarkEnd w:id="24"/>
    <w:bookmarkStart w:id="25" w:name="expected-contribution"/>
    <w:p>
      <w:pPr>
        <w:pStyle w:val="Heading2"/>
      </w:pPr>
      <w:r>
        <w:t xml:space="preserve">6. Expected Contribution</w:t>
      </w:r>
    </w:p>
    <w:p>
      <w:pPr>
        <w:pStyle w:val="FirstParagraph"/>
      </w:pPr>
      <w:r>
        <w:t xml:space="preserve">This research is expected to produce a detailed analysis of the operational realities facing Social Worker practitioners within Belgium Brussels. The core contribution will be a contextualized framework outlining key competency areas and practice strategies essential for effective social work in this specific metropolitan setting. This framework will move beyond generic descriptions of "multicultural practice" to offer actionable insights grounded in the lived experiences of professionals working *within* Brussels's unique sociopolitical and linguistic ecosystem. The findings aim to bridge the gap between academic theory, professional training, and on-the-ground application for Social Worker roles across Belgium Brussels.</w:t>
      </w:r>
    </w:p>
    <w:bookmarkEnd w:id="25"/>
    <w:bookmarkStart w:id="26" w:name="timeline-example"/>
    <w:p>
      <w:pPr>
        <w:pStyle w:val="Heading2"/>
      </w:pPr>
      <w:r>
        <w:t xml:space="preserve">7. Timeline (Example)</w:t>
      </w:r>
    </w:p>
    <w:p>
      <w:pPr>
        <w:pStyle w:val="FirstParagraph"/>
      </w:pPr>
      <w:r>
        <w:rPr>
          <w:iCs/>
          <w:i/>
        </w:rPr>
        <w:t xml:space="preserve">Months 1-3:</w:t>
      </w:r>
      <w:r>
        <w:t xml:space="preserve"> </w:t>
      </w:r>
      <w:r>
        <w:t xml:space="preserve">Comprehensive literature review (Belgian social work policy, Brussels-specific migration studies, communication theory in multicultural contexts).</w:t>
      </w:r>
    </w:p>
    <w:p>
      <w:pPr>
        <w:pStyle w:val="BodyText"/>
      </w:pPr>
      <w:r>
        <w:rPr>
          <w:iCs/>
          <w:i/>
        </w:rPr>
        <w:t xml:space="preserve">Months 4-6:</w:t>
      </w:r>
      <w:r>
        <w:t xml:space="preserve"> </w:t>
      </w:r>
      <w:r>
        <w:t xml:space="preserve">Finalize research design, obtain ethical approval, recruit participants and conduct interviews.</w:t>
      </w:r>
    </w:p>
    <w:p>
      <w:pPr>
        <w:pStyle w:val="BodyText"/>
      </w:pPr>
      <w:r>
        <w:rPr>
          <w:iCs/>
          <w:i/>
        </w:rPr>
        <w:t xml:space="preserve">Months 7-9:</w:t>
      </w:r>
      <w:r>
        <w:t xml:space="preserve"> </w:t>
      </w:r>
      <w:r>
        <w:t xml:space="preserve">Transcription of interviews and rigorous thematic analysis.</w:t>
      </w:r>
    </w:p>
    <w:p>
      <w:pPr>
        <w:pStyle w:val="BodyText"/>
      </w:pPr>
      <w:r>
        <w:rPr>
          <w:iCs/>
          <w:i/>
        </w:rPr>
        <w:t xml:space="preserve">Months 10-12:</w:t>
      </w:r>
      <w:r>
        <w:t xml:space="preserve"> </w:t>
      </w:r>
      <w:r>
        <w:t xml:space="preserve">Drafting the thesis manuscript, integrating findings with literature, finalizing conclusions and recommendations specific to Belgium Brussels Social Worker practice.</w:t>
      </w:r>
    </w:p>
    <w:bookmarkEnd w:id="26"/>
    <w:bookmarkStart w:id="27" w:name="conclusion"/>
    <w:p>
      <w:pPr>
        <w:pStyle w:val="Heading2"/>
      </w:pPr>
      <w:r>
        <w:t xml:space="preserve">8. Conclusion</w:t>
      </w:r>
    </w:p>
    <w:p>
      <w:pPr>
        <w:pStyle w:val="FirstParagraph"/>
      </w:pPr>
      <w:r>
        <w:t xml:space="preserve">The role of the Social Worker in Belgium Brussels is pivotal yet increasingly complex. This Thesis Proposal outlines a necessary study to illuminate how these dedicated professionals navigate the city's unique challenges of diversity, federalism, and social vulnerability. By centering the experiences and expertise of Social Worker practitioners directly within the heart of Belgium Brussels, this research promises not only academic rigor but also tangible impact on improving support systems for marginalized communities across one of Europe's most dynamic cities. Understanding *how* Social Workers operate effectively in this specific context is fundamental to strengthening social cohesion and service quality within Belgium Brussels, making this Thesis Proposal a crucial step towards advancing the profession locally and contributing meaningfully to the broader field of Social Work in Europe.</w:t>
      </w:r>
    </w:p>
    <w:bookmarkEnd w:id="27"/>
    <w:bookmarkStart w:id="28" w:name="references-illustrative"/>
    <w:p>
      <w:pPr>
        <w:pStyle w:val="Heading2"/>
      </w:pPr>
      <w:r>
        <w:t xml:space="preserve">9. References (Illustrative)</w:t>
      </w:r>
    </w:p>
    <w:p>
      <w:pPr>
        <w:pStyle w:val="FirstParagraph"/>
      </w:pPr>
      <w:r>
        <w:t xml:space="preserve">European Commission. (2021). *Integration of Migrants in Brussels: Challenges and Opportunities*. Brussels: European Commission Directorate-General for Migration and Home Affairs.</w:t>
      </w:r>
    </w:p>
    <w:p>
      <w:pPr>
        <w:pStyle w:val="BodyText"/>
      </w:pPr>
      <w:r>
        <w:t xml:space="preserve">Fédération des Services Sociaux (FSS). (2023). *Code de déontologie des travailleurs sociaux en Belgique*. Brussels: FSS.</w:t>
      </w:r>
    </w:p>
    <w:p>
      <w:pPr>
        <w:pStyle w:val="BodyText"/>
      </w:pPr>
      <w:r>
        <w:t xml:space="preserve">Van der Heijden, K., &amp; De Lepeleire, J. (2019). "Social Work in the Belgian Federal Context: Challenges of Decentralisation." *European Journal of Social Work*, 22(4), 517-530.</w:t>
      </w:r>
    </w:p>
    <w:p>
      <w:pPr>
        <w:pStyle w:val="BodyText"/>
      </w:pPr>
      <w:r>
        <w:t xml:space="preserve">Wouters, P., et al. (2020). "Language Barriers in Social Services: A Study of Service Access in Brussels." *International Journal of Migration and Border Studies*, 6(1),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Social Worker Practice in Multicultural Brussels, Belgium</dc:title>
  <dc:creator/>
  <dc:language>en</dc:language>
  <cp:keywords/>
  <dcterms:created xsi:type="dcterms:W3CDTF">2026-07-19T07:39:24Z</dcterms:created>
  <dcterms:modified xsi:type="dcterms:W3CDTF">2026-07-19T07:39:24Z</dcterms:modified>
</cp:coreProperties>
</file>

<file path=docProps/custom.xml><?xml version="1.0" encoding="utf-8"?>
<Properties xmlns="http://schemas.openxmlformats.org/officeDocument/2006/custom-properties" xmlns:vt="http://schemas.openxmlformats.org/officeDocument/2006/docPropsVTypes"/>
</file>