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Practice</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bookmarkStart w:id="29" w:name="X5d0bc120cca59895ed6b83aeb0f6eba74705037"/>
    <w:p>
      <w:pPr>
        <w:pStyle w:val="Heading1"/>
      </w:pPr>
      <w:r>
        <w:t xml:space="preserve">Thesis Proposal: Advancing Effective Practice Models for Social Workers in Canada Montreal</w:t>
      </w:r>
    </w:p>
    <w:bookmarkStart w:id="20" w:name="abstract"/>
    <w:p>
      <w:pPr>
        <w:pStyle w:val="Heading2"/>
      </w:pPr>
      <w:r>
        <w:t xml:space="preserve">Abstract</w:t>
      </w:r>
    </w:p>
    <w:p>
      <w:pPr>
        <w:pStyle w:val="FirstParagraph"/>
      </w:pPr>
      <w:r>
        <w:t xml:space="preserve">This Thesis Proposal outlines a research project critically examining the evolving professional landscape of the</w:t>
      </w:r>
      <w:r>
        <w:t xml:space="preserve"> </w:t>
      </w:r>
      <w:r>
        <w:rPr>
          <w:iCs/>
          <w:i/>
        </w:rPr>
        <w:t xml:space="preserve">Social Worker</w:t>
      </w:r>
      <w:r>
        <w:t xml:space="preserve"> </w:t>
      </w:r>
      <w:r>
        <w:t xml:space="preserve">within the specific socio-political and cultural context of</w:t>
      </w:r>
      <w:r>
        <w:t xml:space="preserve"> </w:t>
      </w:r>
      <w:r>
        <w:rPr>
          <w:bCs/>
          <w:b/>
        </w:rPr>
        <w:t xml:space="preserve">Canada Montreal</w:t>
      </w:r>
      <w:r>
        <w:t xml:space="preserve">. Focusing on frontline practitioners navigating systemic complexities, this study addresses a pressing gap in understanding how Montreal-based Social Workers adapt their practice amidst unique challenges including linguistic duality, immigrant integration pressures, and resource constraints within Quebec's public social services framework. The proposed research seeks to develop evidence-informed recommendations for enhancing the efficacy and sustainability of Social Worker practice in one of Canada's most diverse urban centers. This Thesis Proposal is positioned to contribute significantly to both academic discourse on Canadian social work education and practical interventions within Montreal's community service ecosystem.</w:t>
      </w:r>
    </w:p>
    <w:bookmarkEnd w:id="20"/>
    <w:bookmarkStart w:id="21" w:name="Xf88857dbb291f488a29e64ff54bafcd05f841f0"/>
    <w:p>
      <w:pPr>
        <w:pStyle w:val="Heading2"/>
      </w:pPr>
      <w:r>
        <w:t xml:space="preserve">1. Introduction: Contextualizing Social Work in Canada Montreal</w:t>
      </w:r>
    </w:p>
    <w:p>
      <w:pPr>
        <w:pStyle w:val="FirstParagraph"/>
      </w:pPr>
      <w:r>
        <w:t xml:space="preserve">Montreal, as the largest city in Quebec and a major cultural hub within</w:t>
      </w:r>
      <w:r>
        <w:t xml:space="preserve"> </w:t>
      </w:r>
      <w:r>
        <w:rPr>
          <w:bCs/>
          <w:b/>
        </w:rPr>
        <w:t xml:space="preserve">Canada Montreal</w:t>
      </w:r>
      <w:r>
        <w:t xml:space="preserve">, presents a dynamic yet complex environment for the</w:t>
      </w:r>
      <w:r>
        <w:t xml:space="preserve"> </w:t>
      </w:r>
      <w:r>
        <w:rPr>
          <w:iCs/>
          <w:i/>
        </w:rPr>
        <w:t xml:space="preserve">Social Worker</w:t>
      </w:r>
      <w:r>
        <w:t xml:space="preserve">. With over 40% of its population identifying as immigrant or visible minority (Statistics Canada, 2021), and operating under Quebec's distinct language and social service policies, Montreal's Social Workers confront unique professional demands. Unlike other Canadian provinces, Quebec mandates French proficiency for public sector roles, creating significant barriers for internationally trained Social Workers seeking licensure within the provincial framework (Order of Social Workers and Social Service Technicians of Quebec - OQTSS). This Thesis Proposal directly engages with this critical context, arguing that effective social work practice in</w:t>
      </w:r>
      <w:r>
        <w:t xml:space="preserve"> </w:t>
      </w:r>
      <w:r>
        <w:rPr>
          <w:bCs/>
          <w:b/>
        </w:rPr>
        <w:t xml:space="preserve">Canada Montreal</w:t>
      </w:r>
      <w:r>
        <w:t xml:space="preserve"> </w:t>
      </w:r>
      <w:r>
        <w:t xml:space="preserve">necessitates a nuanced understanding beyond generic Canadian social work models. The research aims to bridge the gap between national professional standards and the hyper-local realities faced by Social Workers operating within Montreal's CLSCs (Centres locaux de service communautaire), non-profit agencies, and healthcare institutions.</w:t>
      </w:r>
    </w:p>
    <w:bookmarkEnd w:id="21"/>
    <w:bookmarkStart w:id="22" w:name="problem-statement"/>
    <w:p>
      <w:pPr>
        <w:pStyle w:val="Heading2"/>
      </w:pPr>
      <w:r>
        <w:t xml:space="preserve">2. Problem Statement</w:t>
      </w:r>
    </w:p>
    <w:p>
      <w:pPr>
        <w:pStyle w:val="FirstParagraph"/>
      </w:pPr>
      <w:r>
        <w:t xml:space="preserve">Despite the vital role of the</w:t>
      </w:r>
      <w:r>
        <w:t xml:space="preserve"> </w:t>
      </w:r>
      <w:r>
        <w:rPr>
          <w:iCs/>
          <w:i/>
        </w:rPr>
        <w:t xml:space="preserve">Social Worker</w:t>
      </w:r>
      <w:r>
        <w:t xml:space="preserve"> </w:t>
      </w:r>
      <w:r>
        <w:t xml:space="preserve">in mitigating poverty, supporting vulnerable populations, and advocating within Montreal's complex service network, significant challenges persist. Key issues include:</w:t>
      </w:r>
    </w:p>
    <w:p>
      <w:pPr>
        <w:numPr>
          <w:ilvl w:val="0"/>
          <w:numId w:val="1001"/>
        </w:numPr>
        <w:pStyle w:val="Compact"/>
      </w:pPr>
      <w:r>
        <w:rPr>
          <w:bCs/>
          <w:b/>
        </w:rPr>
        <w:t xml:space="preserve">Linguistic and Cultural Barriers:</w:t>
      </w:r>
      <w:r>
        <w:t xml:space="preserve"> </w:t>
      </w:r>
      <w:r>
        <w:t xml:space="preserve">Many Social Workers serving immigrant communities face systemic hurdles due to language requirements or lack of culturally specific training.</w:t>
      </w:r>
    </w:p>
    <w:p>
      <w:pPr>
        <w:numPr>
          <w:ilvl w:val="0"/>
          <w:numId w:val="1001"/>
        </w:numPr>
        <w:pStyle w:val="Compact"/>
      </w:pPr>
      <w:r>
        <w:rPr>
          <w:bCs/>
          <w:b/>
        </w:rPr>
        <w:t xml:space="preserve">Resource Strain:</w:t>
      </w:r>
      <w:r>
        <w:t xml:space="preserve"> </w:t>
      </w:r>
      <w:r>
        <w:t xml:space="preserve">Chronic underfunding in Montreal's social services sector leads to excessive caseloads, impacting the quality of care provided by Social Workers.</w:t>
      </w:r>
    </w:p>
    <w:p>
      <w:pPr>
        <w:numPr>
          <w:ilvl w:val="0"/>
          <w:numId w:val="1001"/>
        </w:numPr>
        <w:pStyle w:val="Compact"/>
      </w:pPr>
      <w:r>
        <w:rPr>
          <w:bCs/>
          <w:b/>
        </w:rPr>
        <w:t xml:space="preserve">Policy Disconnect:</w:t>
      </w:r>
      <w:r>
        <w:t xml:space="preserve"> </w:t>
      </w:r>
      <w:r>
        <w:t xml:space="preserve">Provincial policies (e.g., Quebec's "Quebec Society for the Prevention and Treatment of Alcoholism" framework) sometimes create friction with frontline Social Worker practice without adequate support mechanisms.</w:t>
      </w:r>
    </w:p>
    <w:p>
      <w:pPr>
        <w:pStyle w:val="FirstParagraph"/>
      </w:pPr>
      <w:r>
        <w:t xml:space="preserve">This Thesis Proposal posits that existing research and training programs insufficiently address these Montreal-specific challenges, hindering the ability of Social Workers to deliver truly effective, equitable services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2"/>
        </w:numPr>
        <w:pStyle w:val="Compact"/>
      </w:pPr>
      <w:r>
        <w:t xml:space="preserve">To comprehensively map the current challenges faced by Social Workers in Quebec's public and non-profit sectors across diverse Montreal neighborhoods.</w:t>
      </w:r>
    </w:p>
    <w:p>
      <w:pPr>
        <w:numPr>
          <w:ilvl w:val="0"/>
          <w:numId w:val="1002"/>
        </w:numPr>
        <w:pStyle w:val="Compact"/>
      </w:pPr>
      <w:r>
        <w:t xml:space="preserve">To identify and analyze existing institutional support structures (training, supervision, policy frameworks) designed to assist Social Workers operating in Montreal's unique context.</w:t>
      </w:r>
    </w:p>
    <w:p>
      <w:pPr>
        <w:numPr>
          <w:ilvl w:val="0"/>
          <w:numId w:val="1002"/>
        </w:numPr>
        <w:pStyle w:val="Compact"/>
      </w:pPr>
      <w:r>
        <w:t xml:space="preserve">To co-develop practical, culturally safe practice models with Social Workers themselves that enhance service delivery for marginalized communities within</w:t>
      </w:r>
      <w:r>
        <w:t xml:space="preserve"> </w:t>
      </w:r>
      <w:r>
        <w:rPr>
          <w:bCs/>
          <w:b/>
        </w:rPr>
        <w:t xml:space="preserve">Canada Montreal</w:t>
      </w:r>
      <w:r>
        <w:t xml:space="preserve">.</w:t>
      </w:r>
    </w:p>
    <w:bookmarkEnd w:id="23"/>
    <w:bookmarkStart w:id="24" w:name="literature-review-gaps-and-context"/>
    <w:p>
      <w:pPr>
        <w:pStyle w:val="Heading2"/>
      </w:pPr>
      <w:r>
        <w:t xml:space="preserve">4. Literature Review: Gaps and Context</w:t>
      </w:r>
    </w:p>
    <w:p>
      <w:pPr>
        <w:pStyle w:val="FirstParagraph"/>
      </w:pPr>
      <w:r>
        <w:t xml:space="preserve">While extensive literature exists on Canadian social work and immigrant integration, a critical gap persists regarding the specific operational realities of Social Workers *within Montreal*. Studies often generalize across Canada or focus on federal policies, overlooking Quebec's distinct language laws (e.g., Charter of the French Language - Bill 101) and regional service delivery models. Research by Drouin &amp; Gélinas (2020) highlights systemic barriers for immigrant Social Workers in Montreal, yet lacks depth on frontline practice adaptation. Similarly, Canadian social work curricula often lack sufficient emphasis on Montreal's Francophone context and its implications for practice. This Thesis Proposal directly addresses this gap by centering the lived experience of Social Workers within</w:t>
      </w:r>
      <w:r>
        <w:t xml:space="preserve"> </w:t>
      </w:r>
      <w:r>
        <w:rPr>
          <w:bCs/>
          <w:b/>
        </w:rPr>
        <w:t xml:space="preserve">Canada Montreal</w:t>
      </w:r>
      <w:r>
        <w:t xml:space="preserve">.</w:t>
      </w:r>
    </w:p>
    <w:bookmarkEnd w:id="24"/>
    <w:bookmarkStart w:id="25" w:name="methodology"/>
    <w:p>
      <w:pPr>
        <w:pStyle w:val="Heading2"/>
      </w:pPr>
      <w:r>
        <w:t xml:space="preserve">5. Methodology</w:t>
      </w:r>
    </w:p>
    <w:p>
      <w:pPr>
        <w:pStyle w:val="FirstParagraph"/>
      </w:pPr>
      <w:r>
        <w:t xml:space="preserve">This Thesis Proposal advocates for a qualitative, participatory action research (PAR) approach, essential for capturing the nuanced realities of Social Work practice in Montreal. The methodology will involve:</w:t>
      </w:r>
    </w:p>
    <w:p>
      <w:pPr>
        <w:numPr>
          <w:ilvl w:val="0"/>
          <w:numId w:val="1003"/>
        </w:numPr>
        <w:pStyle w:val="Compact"/>
      </w:pPr>
      <w:r>
        <w:rPr>
          <w:bCs/>
          <w:b/>
        </w:rPr>
        <w:t xml:space="preserve">Semi-Structured Interviews:</w:t>
      </w:r>
      <w:r>
        <w:t xml:space="preserve"> </w:t>
      </w:r>
      <w:r>
        <w:t xml:space="preserve">Conducting in-depth interviews with 25-30 practicing Social Workers from diverse Montreal agencies (e.g., immigrant-serving NGOs, CLSCs, child welfare) to explore challenges and strategies.</w:t>
      </w:r>
    </w:p>
    <w:p>
      <w:pPr>
        <w:numPr>
          <w:ilvl w:val="0"/>
          <w:numId w:val="1003"/>
        </w:numPr>
        <w:pStyle w:val="Compact"/>
      </w:pPr>
      <w:r>
        <w:rPr>
          <w:bCs/>
          <w:b/>
        </w:rPr>
        <w:t xml:space="preserve">Focus Groups:</w:t>
      </w:r>
      <w:r>
        <w:t xml:space="preserve"> </w:t>
      </w:r>
      <w:r>
        <w:t xml:space="preserve">Facilitating 4 focus groups with Social Workers representing different linguistic backgrounds (French-speaking Quebecers, English-speaking Montrealers, immigrant Social Workers) to co-examine systemic barriers and solutions.</w:t>
      </w:r>
    </w:p>
    <w:p>
      <w:pPr>
        <w:numPr>
          <w:ilvl w:val="0"/>
          <w:numId w:val="1003"/>
        </w:numPr>
        <w:pStyle w:val="Compact"/>
      </w:pPr>
      <w:r>
        <w:rPr>
          <w:bCs/>
          <w:b/>
        </w:rPr>
        <w:t xml:space="preserve">Document Analysis:</w:t>
      </w:r>
      <w:r>
        <w:t xml:space="preserve"> </w:t>
      </w:r>
      <w:r>
        <w:t xml:space="preserve">Reviewing relevant Quebec government policy documents (e.g., Ministry of Health and Social Services), agency practice guidelines, and accreditation standards specific to Montreal.</w:t>
      </w:r>
    </w:p>
    <w:p>
      <w:pPr>
        <w:pStyle w:val="FirstParagraph"/>
      </w:pPr>
      <w:r>
        <w:t xml:space="preserve">Data analysis will employ thematic analysis, guided by frameworks of cultural humility (Hook et al., 2017) and intersectionality (Crenshaw, 1989), ensuring the findings are deeply rooted in the Montreal context. Ethical approval will be sought from a Montreal university research ethics board.</w:t>
      </w:r>
    </w:p>
    <w:bookmarkEnd w:id="25"/>
    <w:bookmarkStart w:id="26" w:name="significance-and-expected-contribution"/>
    <w:p>
      <w:pPr>
        <w:pStyle w:val="Heading2"/>
      </w:pPr>
      <w:r>
        <w:t xml:space="preserve">6.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Practice:</w:t>
      </w:r>
      <w:r>
        <w:t xml:space="preserve"> </w:t>
      </w:r>
      <w:r>
        <w:t xml:space="preserve">Provides actionable, locally-grounded strategies for Social Workers and managers within Montreal agencies to improve service delivery, particularly for linguistically diverse populations.</w:t>
      </w:r>
    </w:p>
    <w:p>
      <w:pPr>
        <w:numPr>
          <w:ilvl w:val="0"/>
          <w:numId w:val="1004"/>
        </w:numPr>
        <w:pStyle w:val="Compact"/>
      </w:pPr>
      <w:r>
        <w:rPr>
          <w:bCs/>
          <w:b/>
        </w:rPr>
        <w:t xml:space="preserve">To Policy:</w:t>
      </w:r>
      <w:r>
        <w:t xml:space="preserve"> </w:t>
      </w:r>
      <w:r>
        <w:t xml:space="preserve">Offers concrete evidence to inform Quebec government and municipal decision-makers regarding necessary adjustments to support structures and funding models for Social Workers in Montreal.</w:t>
      </w:r>
    </w:p>
    <w:p>
      <w:pPr>
        <w:numPr>
          <w:ilvl w:val="0"/>
          <w:numId w:val="1004"/>
        </w:numPr>
        <w:pStyle w:val="Compact"/>
      </w:pPr>
      <w:r>
        <w:rPr>
          <w:bCs/>
          <w:b/>
        </w:rPr>
        <w:t xml:space="preserve">To Academia:</w:t>
      </w:r>
      <w:r>
        <w:t xml:space="preserve"> </w:t>
      </w:r>
      <w:r>
        <w:t xml:space="preserve">Enriches the Canadian social work literature by centering Montreal's unique socio-linguistic landscape, moving beyond a monolithic "Canadian" perspective. It directly responds to the call for more contextually specific social work research (Gibson et al., 2019).</w:t>
      </w:r>
    </w:p>
    <w:p>
      <w:pPr>
        <w:numPr>
          <w:ilvl w:val="0"/>
          <w:numId w:val="1004"/>
        </w:numPr>
        <w:pStyle w:val="Compact"/>
      </w:pPr>
      <w:r>
        <w:rPr>
          <w:bCs/>
          <w:b/>
        </w:rPr>
        <w:t xml:space="preserve">To Community:</w:t>
      </w:r>
      <w:r>
        <w:t xml:space="preserve"> </w:t>
      </w:r>
      <w:r>
        <w:t xml:space="preserve">Ultimately aims to strengthen support systems for vulnerable Montreal residents by enhancing the effectiveness of the Social Worker, a critical frontline professional within</w:t>
      </w:r>
      <w:r>
        <w:t xml:space="preserve"> </w:t>
      </w:r>
      <w:r>
        <w:rPr>
          <w:bCs/>
          <w:b/>
        </w:rPr>
        <w:t xml:space="preserve">Canada Montreal</w:t>
      </w:r>
      <w:r>
        <w:t xml:space="preserve">.</w:t>
      </w:r>
    </w:p>
    <w:bookmarkEnd w:id="26"/>
    <w:bookmarkStart w:id="27" w:name="X6d8a5a60dc8810e21874af4572f0261da81ee7f"/>
    <w:p>
      <w:pPr>
        <w:pStyle w:val="Heading2"/>
      </w:pPr>
      <w:r>
        <w:t xml:space="preserve">7. Conclusion: A Call for Contextualized Excellence</w:t>
      </w:r>
    </w:p>
    <w:p>
      <w:pPr>
        <w:pStyle w:val="FirstParagraph"/>
      </w:pPr>
      <w:r>
        <w:t xml:space="preserve">The role of the Social Worker in</w:t>
      </w:r>
      <w:r>
        <w:t xml:space="preserve"> </w:t>
      </w:r>
      <w:r>
        <w:rPr>
          <w:bCs/>
          <w:b/>
        </w:rPr>
        <w:t xml:space="preserve">Canada Montreal</w:t>
      </w:r>
      <w:r>
        <w:t xml:space="preserve"> </w:t>
      </w:r>
      <w:r>
        <w:t xml:space="preserve">is more crucial than ever, yet under-resourced and under-supported within a system demanding exceptional cultural and linguistic agility. This Thesis Proposal presents a vital opportunity to generate knowledge that directly serves Montreal's Social Workers, agencies, and the diverse communities they serve. By centering the specific realities of practice in Canada's second-largest city and Quebec's cultural heartland, this research moves beyond theoretical frameworks to foster tangible improvements in social work efficacy and equity. It is not merely a Thesis Proposal; it is a necessary step towards building a more responsive, resilient, and truly inclusive social work profession within the vibrant yet complex landscape of Montreal.</w:t>
      </w:r>
    </w:p>
    <w:bookmarkEnd w:id="27"/>
    <w:bookmarkStart w:id="28" w:name="keywords"/>
    <w:p>
      <w:pPr>
        <w:pStyle w:val="Heading2"/>
      </w:pPr>
      <w:r>
        <w:t xml:space="preserve">Keywords</w:t>
      </w:r>
    </w:p>
    <w:p>
      <w:pPr>
        <w:pStyle w:val="FirstParagraph"/>
      </w:pPr>
      <w:r>
        <w:t xml:space="preserve">Thesis Proposal, Social Worker, Canada Montreal, Social Work Practice, Immigrant Integration, Quebec Social Services, Linguistic Diversity in Social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Practice for Social Workers in Canada Montreal</dc:title>
  <dc:creator/>
  <dc:language>en</dc:language>
  <cp:keywords/>
  <dcterms:created xsi:type="dcterms:W3CDTF">2026-05-30T16:07:45Z</dcterms:created>
  <dcterms:modified xsi:type="dcterms:W3CDTF">2026-05-30T16:07:45Z</dcterms:modified>
</cp:coreProperties>
</file>

<file path=docProps/custom.xml><?xml version="1.0" encoding="utf-8"?>
<Properties xmlns="http://schemas.openxmlformats.org/officeDocument/2006/custom-properties" xmlns:vt="http://schemas.openxmlformats.org/officeDocument/2006/docPropsVTypes"/>
</file>