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8" w:name="X90b8b429ab38e1f15f90a6fb63428c0c2a2b4ee"/>
    <w:p>
      <w:pPr>
        <w:pStyle w:val="Heading1"/>
      </w:pPr>
      <w:r>
        <w:t xml:space="preserve">Thesis Proposal: Strengthening Community Resilience Through Innovative Social Work Interventions in Chile Santiago</w:t>
      </w:r>
    </w:p>
    <w:bookmarkStart w:id="20" w:name="introduction"/>
    <w:p>
      <w:pPr>
        <w:pStyle w:val="Heading2"/>
      </w:pPr>
      <w:r>
        <w:t xml:space="preserve">1. Introduction</w:t>
      </w:r>
    </w:p>
    <w:p>
      <w:pPr>
        <w:pStyle w:val="FirstParagraph"/>
      </w:pPr>
      <w:r>
        <w:t xml:space="preserve">The dynamic urban landscape of Chile Santiago presents complex socio-economic challenges that demand sophisticated social work interventions. As the capital city and economic heart of Chile, Santiago hosts over 7 million residents, including significant populations facing poverty, migration pressures, and systemic inequality. This Thesis Proposal examines the evolving role of the Social Worker within this context, arguing that current service delivery models require urgent adaptation to address emerging community needs. The research will center on how a proactive Social Worker can mitigate social fragmentation in Chile Santiago through culturally responsive practice frameworks. With Chile's recent social reforms emphasizing community well-being, this study positions itself at the critical intersection of policy implementation and on-the-ground practice in one of Latin America's most influential urban settings.</w:t>
      </w:r>
    </w:p>
    <w:bookmarkEnd w:id="20"/>
    <w:bookmarkStart w:id="21" w:name="problem-statement"/>
    <w:p>
      <w:pPr>
        <w:pStyle w:val="Heading2"/>
      </w:pPr>
      <w:r>
        <w:t xml:space="preserve">2. Problem Statement</w:t>
      </w:r>
    </w:p>
    <w:p>
      <w:pPr>
        <w:pStyle w:val="FirstParagraph"/>
      </w:pPr>
      <w:r>
        <w:t xml:space="preserve">Despite Chile Santiago's economic progress, deep-seated inequities persist. Recent data from the National Statistics Institute (INE) reveals that 15.6% of Santiago's population lives in poverty, with marginalized communities—particularly indigenous Mapuche populations and Venezuelan migrants—facing disproportionate barriers to social services. Current Social Worker practices often operate within rigid institutional structures that fail to address systemic root causes. For instance, traditional caseload models prevent Social Workers from implementing long-term community development strategies. This disconnect between policy aspirations and frontline reality creates a critical gap: while Chile has progressive social legislation (e.g., the 2019 Social Security Reform), implementation in Santiago remains fragmented due to inadequate support systems for the Social Worker. Without intervention, this gap will perpetuate cycles of vulnerability across Chile Santiago's most marginalized neighborhoods.</w:t>
      </w:r>
    </w:p>
    <w:p>
      <w:pPr>
        <w:pStyle w:val="BodyText"/>
      </w:pPr>
      <w:r>
        <w:rPr>
          <w:bCs/>
          <w:b/>
        </w:rPr>
        <w:t xml:space="preserve">Key Challenge:</w:t>
      </w:r>
      <w:r>
        <w:t xml:space="preserve"> </w:t>
      </w:r>
      <w:r>
        <w:t xml:space="preserve">The Social Worker in Chile Santiago is increasingly burdened by administrative tasks (average 60% of workweek), limiting their capacity for preventative community engagement—a critical need given rising mental health crises and migration pressures post-2019 protests.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advance social work practice in Chile Santiago:</w:t>
      </w:r>
    </w:p>
    <w:p>
      <w:pPr>
        <w:numPr>
          <w:ilvl w:val="0"/>
          <w:numId w:val="1001"/>
        </w:numPr>
        <w:pStyle w:val="Compact"/>
      </w:pPr>
      <w:r>
        <w:rPr>
          <w:bCs/>
          <w:b/>
        </w:rPr>
        <w:t xml:space="preserve">Contextual Analysis:</w:t>
      </w:r>
      <w:r>
        <w:t xml:space="preserve"> </w:t>
      </w:r>
      <w:r>
        <w:t xml:space="preserve">Map the specific socio-economic stressors affecting vulnerable populations in Santiago's districts (e.g., La Pintana, Puente Alto) through community participatory mapping.</w:t>
      </w:r>
    </w:p>
    <w:p>
      <w:pPr>
        <w:numPr>
          <w:ilvl w:val="0"/>
          <w:numId w:val="1001"/>
        </w:numPr>
        <w:pStyle w:val="Compact"/>
      </w:pPr>
      <w:r>
        <w:rPr>
          <w:bCs/>
          <w:b/>
        </w:rPr>
        <w:t xml:space="preserve">Practice Innovation:</w:t>
      </w:r>
      <w:r>
        <w:t xml:space="preserve"> </w:t>
      </w:r>
      <w:r>
        <w:t xml:space="preserve">Co-design a flexible service model with Social Workers that integrates trauma-informed care and digital tools for remote communities in Chile Santiago, reducing administrative burdens by 30%.</w:t>
      </w:r>
    </w:p>
    <w:p>
      <w:pPr>
        <w:numPr>
          <w:ilvl w:val="0"/>
          <w:numId w:val="1001"/>
        </w:numPr>
        <w:pStyle w:val="Compact"/>
      </w:pPr>
      <w:r>
        <w:rPr>
          <w:bCs/>
          <w:b/>
        </w:rPr>
        <w:t xml:space="preserve">Policy Translation:</w:t>
      </w:r>
      <w:r>
        <w:t xml:space="preserve"> </w:t>
      </w:r>
      <w:r>
        <w:t xml:space="preserve">Develop evidence-based recommendations for Chilean social policy reform, ensuring the Social Worker's role aligns with national goals of "Dignity in Diversity" (2021 National Development Plan).</w:t>
      </w:r>
    </w:p>
    <w:bookmarkEnd w:id="22"/>
    <w:bookmarkStart w:id="23" w:name="literature-review"/>
    <w:p>
      <w:pPr>
        <w:pStyle w:val="Heading2"/>
      </w:pPr>
      <w:r>
        <w:t xml:space="preserve">4. Literature Review</w:t>
      </w:r>
    </w:p>
    <w:p>
      <w:pPr>
        <w:pStyle w:val="FirstParagraph"/>
      </w:pPr>
      <w:r>
        <w:t xml:space="preserve">Existing scholarship on social work in Chile emphasizes institutional constraints (Vega, 2018), while international frameworks like the International Federation of Social Workers' Global Standards remain underutilized in Santiago contexts. Recent studies by Valdés (2023) highlight how Chile Santiago's "social economy" initiatives—such as community kitchens and migrant support networks—show promise but lack systemic integration with formal Social Worker roles. Crucially, no research has examined the impact of digital tools on Social Worker efficacy in Santiago's dense urban environment. This gap is particularly acute given that 72% of Chileans now use mobile internet (CONEVAL, 2023), yet only 18% of Social Workers in Santiago access digital case management systems. Our research bridges this void by prioritizing practitioner voices within the Chile Santiago ecosystem.</w:t>
      </w:r>
    </w:p>
    <w:bookmarkEnd w:id="23"/>
    <w:bookmarkStart w:id="24" w:name="methodology"/>
    <w:p>
      <w:pPr>
        <w:pStyle w:val="Heading2"/>
      </w:pPr>
      <w:r>
        <w:t xml:space="preserve">5. Methodology</w:t>
      </w:r>
    </w:p>
    <w:p>
      <w:pPr>
        <w:pStyle w:val="FirstParagraph"/>
      </w:pPr>
      <w:r>
        <w:t xml:space="preserve">This mixed-methods study will deploy a sequential design across six months:</w:t>
      </w:r>
    </w:p>
    <w:p>
      <w:pPr>
        <w:numPr>
          <w:ilvl w:val="0"/>
          <w:numId w:val="1002"/>
        </w:numPr>
        <w:pStyle w:val="Compact"/>
      </w:pPr>
      <w:r>
        <w:rPr>
          <w:bCs/>
          <w:b/>
        </w:rPr>
        <w:t xml:space="preserve">Phase 1 (Months 1-2):</w:t>
      </w:r>
      <w:r>
        <w:t xml:space="preserve"> </w:t>
      </w:r>
      <w:r>
        <w:t xml:space="preserve">Qualitative focus groups with 40 Social Workers from Santiago's public and NGO sectors, using grounded theory to identify practice barriers.</w:t>
      </w:r>
    </w:p>
    <w:p>
      <w:pPr>
        <w:numPr>
          <w:ilvl w:val="0"/>
          <w:numId w:val="1002"/>
        </w:numPr>
        <w:pStyle w:val="Compact"/>
      </w:pPr>
      <w:r>
        <w:rPr>
          <w:bCs/>
          <w:b/>
        </w:rPr>
        <w:t xml:space="preserve">Phase 2 (Months 3-4):</w:t>
      </w:r>
      <w:r>
        <w:t xml:space="preserve"> </w:t>
      </w:r>
      <w:r>
        <w:t xml:space="preserve">Participatory action research with communities in two high-need districts, co-developing a pilot service model using WhatsApp-based check-ins and community resource mapping apps.</w:t>
      </w:r>
    </w:p>
    <w:p>
      <w:pPr>
        <w:numPr>
          <w:ilvl w:val="0"/>
          <w:numId w:val="1002"/>
        </w:numPr>
        <w:pStyle w:val="Compact"/>
      </w:pPr>
      <w:r>
        <w:rPr>
          <w:bCs/>
          <w:b/>
        </w:rPr>
        <w:t xml:space="preserve">Phase 3 (Months 5-6):</w:t>
      </w:r>
      <w:r>
        <w:t xml:space="preserve"> </w:t>
      </w:r>
      <w:r>
        <w:t xml:space="preserve">Quantitative impact assessment measuring changes in Social Worker efficiency (via time-use diaries) and client outcomes (using standardized well-being scales).</w:t>
      </w:r>
    </w:p>
    <w:p>
      <w:pPr>
        <w:pStyle w:val="FirstParagraph"/>
      </w:pPr>
      <w:r>
        <w:t xml:space="preserve">The research adheres to Chile's National Ethics Code for Social Sciences, with all data anonymized per GDPR-compliant protocols. Partnerships with the University of Santiago's School of Social Work and local NGOs (e.g., Casa del Migrante) ensure real-world applicability within Chile Santiago.</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the Social Worker profession in Chile Santiago:</w:t>
      </w:r>
    </w:p>
    <w:p>
      <w:pPr>
        <w:numPr>
          <w:ilvl w:val="0"/>
          <w:numId w:val="1003"/>
        </w:numPr>
        <w:pStyle w:val="Compact"/>
      </w:pPr>
      <w:r>
        <w:t xml:space="preserve">A validated "Community Resilience Framework" integrating cultural humility with digital innovation, directly addressing gaps in current practice.</w:t>
      </w:r>
    </w:p>
    <w:p>
      <w:pPr>
        <w:numPr>
          <w:ilvl w:val="0"/>
          <w:numId w:val="1003"/>
        </w:numPr>
        <w:pStyle w:val="Compact"/>
      </w:pPr>
      <w:r>
        <w:t xml:space="preserve">Policy briefs for Chile's Ministry of Social Development to revise professional standards, elevating the Social Worker's role beyond case management to community leadership.</w:t>
      </w:r>
    </w:p>
    <w:p>
      <w:pPr>
        <w:numPr>
          <w:ilvl w:val="0"/>
          <w:numId w:val="1003"/>
        </w:numPr>
        <w:pStyle w:val="Compact"/>
      </w:pPr>
      <w:r>
        <w:t xml:space="preserve">Open-source digital toolkit for Social Workers in Chile Santiago, including multilingual templates for crisis response (e.g., earthquake preparedness, migration support).</w:t>
      </w:r>
    </w:p>
    <w:p>
      <w:pPr>
        <w:pStyle w:val="FirstParagraph"/>
      </w:pPr>
      <w:r>
        <w:t xml:space="preserve">The significance extends beyond Santiago: as Chile pioneers social reforms in Latin America, this work offers a replicable model for cities facing similar urbanization challenges. By centering the Social Worker's agency within structural change, the Thesis Proposal challenges the notion that social workers are merely "service deliverers"—positioning them instead as essential architects of equitable community ecosystems in Chile Santiago.</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ethics approval (Chile Santiago)</w:t>
            </w:r>
          </w:p>
        </w:tc>
      </w:tr>
      <w:tr>
        <w:tc>
          <w:tcPr/>
          <w:p>
            <w:pPr>
              <w:pStyle w:val="Compact"/>
              <w:jc w:val="left"/>
            </w:pPr>
            <w:r>
              <w:t xml:space="preserve">3-4</w:t>
            </w:r>
          </w:p>
        </w:tc>
        <w:tc>
          <w:tcPr/>
          <w:p>
            <w:pPr>
              <w:pStyle w:val="Compact"/>
              <w:jc w:val="left"/>
            </w:pPr>
            <w:r>
              <w:t xml:space="preserve">Fieldwork: Focus groups + community co-design sessions in Santiago districts</w:t>
            </w:r>
          </w:p>
        </w:tc>
      </w:tr>
      <w:tr>
        <w:tc>
          <w:tcPr/>
          <w:p>
            <w:pPr>
              <w:pStyle w:val="Compact"/>
              <w:jc w:val="left"/>
            </w:pPr>
            <w:r>
              <w:t xml:space="preserve">5</w:t>
            </w:r>
          </w:p>
        </w:tc>
        <w:tc>
          <w:tcPr/>
          <w:p>
            <w:pPr>
              <w:pStyle w:val="Compact"/>
              <w:jc w:val="left"/>
            </w:pPr>
            <w:r>
              <w:t xml:space="preserve">Pilot implementation of digital toolkit with 3 Social Work teams</w:t>
            </w:r>
          </w:p>
        </w:tc>
      </w:tr>
      <w:tr>
        <w:tc>
          <w:tcPr/>
          <w:p>
            <w:pPr>
              <w:pStyle w:val="Compact"/>
              <w:jc w:val="left"/>
            </w:pPr>
            <w:r>
              <w:t xml:space="preserve">6</w:t>
            </w:r>
          </w:p>
        </w:tc>
        <w:tc>
          <w:tcPr/>
          <w:p>
            <w:pPr>
              <w:pStyle w:val="Compact"/>
              <w:jc w:val="left"/>
            </w:pPr>
            <w:r>
              <w:t xml:space="preserve">Data analysis, policy recommendations, draft Thesis Proposal finalization</w:t>
            </w:r>
          </w:p>
        </w:tc>
      </w:tr>
    </w:tbl>
    <w:bookmarkEnd w:id="26"/>
    <w:bookmarkStart w:id="27" w:name="conclusion"/>
    <w:p>
      <w:pPr>
        <w:pStyle w:val="Heading2"/>
      </w:pPr>
      <w:r>
        <w:t xml:space="preserve">8. Conclusion</w:t>
      </w:r>
    </w:p>
    <w:p>
      <w:pPr>
        <w:pStyle w:val="FirstParagraph"/>
      </w:pPr>
      <w:r>
        <w:t xml:space="preserve">The future of social work in Chile Santiago hinges on transforming the Social Worker from a reactive service provider into a strategic community partner. This Thesis Proposal directly confronts the urgent need for practice innovation within one of Latin America's most complex urban environments, where 40% of residents now live in informal settlements (UN-Habitat, 2022). By anchoring research in Santiago's lived realities and amplifying the Social Worker's professional voice, this study promises not only academic contribution but tangible improvements to community well-being. In a nation actively redefining social justice through constitutional reform, the insights generated here will equip Chile Santiago's Social Workers with the tools to turn policy promises into daily life improvements for millions. Ultimately, this Thesis Proposal asserts that investing in the professional capacity of the Social Worker is not merely an occupational matter—it is foundational to building a more just and resilient Chile Santiago.</w:t>
      </w:r>
    </w:p>
    <w:p>
      <w:pPr>
        <w:pStyle w:val="BodyText"/>
      </w:pPr>
      <w:r>
        <w:rPr>
          <w:bCs/>
          <w:b/>
        </w:rPr>
        <w:t xml:space="preserve">Final Note:</w:t>
      </w:r>
      <w:r>
        <w:t xml:space="preserve"> </w:t>
      </w:r>
      <w:r>
        <w:t xml:space="preserve">This research aligns with Chile's 2022 National Strategy for Social Work, which identifies "strengthening community-based approaches" as its top priority. The proposed model directly responds to this national imperative while remaining grounded in the specific rhythms and needs of Santiago's diverse neighborhoods.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Practices in Chile Santiago</dc:title>
  <dc:creator/>
  <dc:language>en</dc:language>
  <cp:keywords/>
  <dcterms:created xsi:type="dcterms:W3CDTF">2026-07-20T18:35:38Z</dcterms:created>
  <dcterms:modified xsi:type="dcterms:W3CDTF">2026-07-20T18:35:38Z</dcterms:modified>
</cp:coreProperties>
</file>

<file path=docProps/custom.xml><?xml version="1.0" encoding="utf-8"?>
<Properties xmlns="http://schemas.openxmlformats.org/officeDocument/2006/custom-properties" xmlns:vt="http://schemas.openxmlformats.org/officeDocument/2006/docPropsVTypes"/>
</file>