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Addressing</w:t>
      </w:r>
      <w:r>
        <w:t xml:space="preserve"> </w:t>
      </w:r>
      <w:r>
        <w:t xml:space="preserve">Urban</w:t>
      </w:r>
      <w:r>
        <w:t xml:space="preserve"> </w:t>
      </w:r>
      <w:r>
        <w:t xml:space="preserve">Vulnerability</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5676b8ec154c223e069255fecccc0f7c083dbca"/>
    <w:p>
      <w:pPr>
        <w:pStyle w:val="Heading1"/>
      </w:pPr>
      <w:r>
        <w:t xml:space="preserve">Thesis Proposal: Strengthening Community Resilience through Social Workers in Ethiopia Addis Ababa</w:t>
      </w:r>
    </w:p>
    <w:p>
      <w:pPr>
        <w:pStyle w:val="FirstParagraph"/>
      </w:pPr>
      <w:r>
        <w:rPr>
          <w:bCs/>
          <w:b/>
        </w:rPr>
        <w:t xml:space="preserve">Thesis Proposal</w:t>
      </w:r>
      <w:r>
        <w:t xml:space="preserve"> </w:t>
      </w:r>
      <w:r>
        <w:t xml:space="preserve">Title: "Navigating Complexity: A Study on the Capacity, Challenges, and Strategic Integration of Social Workers within Ethiopia Addis Ababa's Urban Vulnerability Landscape."</w:t>
      </w:r>
    </w:p>
    <w:bookmarkStart w:id="20" w:name="i.-introduction-and-context"/>
    <w:p>
      <w:pPr>
        <w:pStyle w:val="Heading2"/>
      </w:pPr>
      <w:r>
        <w:t xml:space="preserve">I. Introduction and Context</w:t>
      </w:r>
    </w:p>
    <w:p>
      <w:pPr>
        <w:pStyle w:val="FirstParagraph"/>
      </w:pPr>
      <w:r>
        <w:t xml:space="preserve">The rapidly growing metropolis of</w:t>
      </w:r>
      <w:r>
        <w:t xml:space="preserve"> </w:t>
      </w:r>
      <w:r>
        <w:rPr>
          <w:bCs/>
          <w:b/>
        </w:rPr>
        <w:t xml:space="preserve">Ethiopia Addis Ababa</w:t>
      </w:r>
      <w:r>
        <w:t xml:space="preserve">, home to over 5 million residents and a national hub for political, economic, and social activity, faces unprecedented challenges stemming from rapid urbanization, post-conflict recovery (particularly following the Tigray conflict), widespread poverty, and inadequate infrastructure. This context creates a critical need for effective community-level intervention. Within this complex environment, the</w:t>
      </w:r>
      <w:r>
        <w:t xml:space="preserve"> </w:t>
      </w:r>
      <w:r>
        <w:rPr>
          <w:bCs/>
          <w:b/>
        </w:rPr>
        <w:t xml:space="preserve">social worker</w:t>
      </w:r>
      <w:r>
        <w:t xml:space="preserve"> </w:t>
      </w:r>
      <w:r>
        <w:t xml:space="preserve">emerges as a pivotal professional, uniquely positioned to bridge gaps between vulnerable populations—such as internally displaced persons (IDPs), street-connected children, elderly individuals in informal settlements (like those in Yeka or Kirkos districts), and women heads of household—and essential social services. This</w:t>
      </w:r>
      <w:r>
        <w:t xml:space="preserve"> </w:t>
      </w:r>
      <w:r>
        <w:rPr>
          <w:bCs/>
          <w:b/>
        </w:rPr>
        <w:t xml:space="preserve">Thesis Proposal</w:t>
      </w:r>
      <w:r>
        <w:t xml:space="preserve"> </w:t>
      </w:r>
      <w:r>
        <w:t xml:space="preserve">directly addresses the urgent need to understand and enhance the role of the</w:t>
      </w:r>
      <w:r>
        <w:t xml:space="preserve"> </w:t>
      </w:r>
      <w:r>
        <w:rPr>
          <w:bCs/>
          <w:b/>
        </w:rPr>
        <w:t xml:space="preserve">Social Worker</w:t>
      </w:r>
      <w:r>
        <w:t xml:space="preserve"> </w:t>
      </w:r>
      <w:r>
        <w:t xml:space="preserve">specifically within</w:t>
      </w:r>
      <w:r>
        <w:t xml:space="preserve"> </w:t>
      </w:r>
      <w:r>
        <w:rPr>
          <w:bCs/>
          <w:b/>
        </w:rPr>
        <w:t xml:space="preserve">Ethiopia Addis Ababa</w:t>
      </w:r>
      <w:r>
        <w:t xml:space="preserve">, moving beyond theoretical frameworks to grounded, context-specific solutions.</w:t>
      </w:r>
    </w:p>
    <w:bookmarkEnd w:id="20"/>
    <w:bookmarkStart w:id="21" w:name="Xe1d0741147f5a5012941d30b5dd597b7d7c3b44"/>
    <w:p>
      <w:pPr>
        <w:pStyle w:val="Heading2"/>
      </w:pPr>
      <w:r>
        <w:t xml:space="preserve">II. Problem Statement: The Critical Gap in Addis Ababa's Social Service Ecosystem</w:t>
      </w:r>
    </w:p>
    <w:p>
      <w:pPr>
        <w:pStyle w:val="FirstParagraph"/>
      </w:pPr>
      <w:r>
        <w:t xml:space="preserve">Despite Ethiopia's National Social Welfare Policy (1998) and subsequent initiatives like the Productive Safety Net Programme (PSNP), the operational reality for</w:t>
      </w:r>
      <w:r>
        <w:t xml:space="preserve"> </w:t>
      </w:r>
      <w:r>
        <w:rPr>
          <w:bCs/>
          <w:b/>
        </w:rPr>
        <w:t xml:space="preserve">Social Worker</w:t>
      </w:r>
      <w:r>
        <w:t xml:space="preserve">s in</w:t>
      </w:r>
      <w:r>
        <w:t xml:space="preserve"> </w:t>
      </w:r>
      <w:r>
        <w:rPr>
          <w:bCs/>
          <w:b/>
        </w:rPr>
        <w:t xml:space="preserve">Ethiopia Addis Ababa</w:t>
      </w:r>
      <w:r>
        <w:t xml:space="preserve"> </w:t>
      </w:r>
      <w:r>
        <w:t xml:space="preserve">is marked by significant constraints. Current challenges include severe understaffing in government social welfare offices, fragmented coordination between NGOs (like Mekdes and Tigray Relief Association), and governmental agencies (e.g., Addis Ababa City Administration Social Welfare Agency), limited specialized training relevant to urban complexities, insufficient community trust due to historical marginalization, and a lack of formalized mechanisms for</w:t>
      </w:r>
      <w:r>
        <w:t xml:space="preserve"> </w:t>
      </w:r>
      <w:r>
        <w:rPr>
          <w:bCs/>
          <w:b/>
        </w:rPr>
        <w:t xml:space="preserve">Social Worker</w:t>
      </w:r>
      <w:r>
        <w:t xml:space="preserve"> </w:t>
      </w:r>
      <w:r>
        <w:t xml:space="preserve">integration into primary healthcare and emergency response systems. Consequently, vulnerable groups in Addis Ababa experience delayed or inadequate support during crises—such as the recent influx of IDPs from conflict zones—which directly undermines national social protection goals. This gap represents a critical failure point requiring immediate academic investigation to inform practice and policy.</w:t>
      </w:r>
    </w:p>
    <w:bookmarkEnd w:id="21"/>
    <w:bookmarkStart w:id="22" w:name="iii.-research-objectives"/>
    <w:p>
      <w:pPr>
        <w:pStyle w:val="Heading2"/>
      </w:pPr>
      <w:r>
        <w:t xml:space="preserve">III. Research Objectives</w:t>
      </w:r>
    </w:p>
    <w:p>
      <w:pPr>
        <w:pStyle w:val="FirstParagraph"/>
      </w:pPr>
      <w:r>
        <w:t xml:space="preserve">This</w:t>
      </w:r>
      <w:r>
        <w:t xml:space="preserve"> </w:t>
      </w:r>
      <w:r>
        <w:rPr>
          <w:bCs/>
          <w:b/>
        </w:rPr>
        <w:t xml:space="preserve">Thesis Proposal</w:t>
      </w:r>
      <w:r>
        <w:t xml:space="preserve"> </w:t>
      </w:r>
      <w:r>
        <w:t xml:space="preserve">aims to:</w:t>
      </w:r>
    </w:p>
    <w:p>
      <w:pPr>
        <w:numPr>
          <w:ilvl w:val="0"/>
          <w:numId w:val="1001"/>
        </w:numPr>
        <w:pStyle w:val="Compact"/>
      </w:pPr>
      <w:r>
        <w:rPr>
          <w:bCs/>
          <w:b/>
        </w:rPr>
        <w:t xml:space="preserve">Evaluate the current capacity and scope of practice</w:t>
      </w:r>
      <w:r>
        <w:t xml:space="preserve">: Assess the skills, training, resources, and working conditions of frontline Social Workers across key Addis Ababa districts (e.g., Kolfe-Keranio, Bole), identifying strengths and systemic weaknesses.</w:t>
      </w:r>
    </w:p>
    <w:p>
      <w:pPr>
        <w:numPr>
          <w:ilvl w:val="0"/>
          <w:numId w:val="1001"/>
        </w:numPr>
        <w:pStyle w:val="Compact"/>
      </w:pPr>
      <w:r>
        <w:rPr>
          <w:bCs/>
          <w:b/>
        </w:rPr>
        <w:t xml:space="preserve">Identify contextual barriers</w:t>
      </w:r>
      <w:r>
        <w:t xml:space="preserve">: Document specific challenges faced by Social Workers in</w:t>
      </w:r>
      <w:r>
        <w:t xml:space="preserve"> </w:t>
      </w:r>
      <w:r>
        <w:rPr>
          <w:bCs/>
          <w:b/>
        </w:rPr>
        <w:t xml:space="preserve">Ethiopia Addis Ababa</w:t>
      </w:r>
      <w:r>
        <w:t xml:space="preserve">, including bureaucratic hurdles, safety concerns in high-risk neighborhoods, resource scarcity (e.g., lack of transport for home visits), and community resistance stemming from historical distrust.</w:t>
      </w:r>
    </w:p>
    <w:p>
      <w:pPr>
        <w:numPr>
          <w:ilvl w:val="0"/>
          <w:numId w:val="1001"/>
        </w:numPr>
        <w:pStyle w:val="Compact"/>
      </w:pPr>
      <w:r>
        <w:rPr>
          <w:bCs/>
          <w:b/>
        </w:rPr>
        <w:t xml:space="preserve">Propose contextually relevant strategies</w:t>
      </w:r>
      <w:r>
        <w:t xml:space="preserve">: Develop actionable recommendations for enhancing the effectiveness of the</w:t>
      </w:r>
      <w:r>
        <w:t xml:space="preserve"> </w:t>
      </w:r>
      <w:r>
        <w:rPr>
          <w:bCs/>
          <w:b/>
        </w:rPr>
        <w:t xml:space="preserve">Social Worker</w:t>
      </w:r>
      <w:r>
        <w:t xml:space="preserve"> </w:t>
      </w:r>
      <w:r>
        <w:t xml:space="preserve">within Addis Ababa's unique socio-political and urban framework, focusing on integration with existing structures (like Health Extension Workers) and leveraging community-based approaches aligned with Ethiopian cultural values.</w:t>
      </w:r>
    </w:p>
    <w:bookmarkEnd w:id="22"/>
    <w:bookmarkStart w:id="23" w:name="X5c26fe238278e1f541146fe374dbb6860ddf5c0"/>
    <w:p>
      <w:pPr>
        <w:pStyle w:val="Heading2"/>
      </w:pPr>
      <w:r>
        <w:t xml:space="preserve">IV. Methodology: Mixed-Methods Approach for Local Relevance</w:t>
      </w:r>
    </w:p>
    <w:p>
      <w:pPr>
        <w:pStyle w:val="FirstParagraph"/>
      </w:pPr>
      <w:r>
        <w:t xml:space="preserve">This research will employ a sequential mixed-methods design to ensure depth and contextual validity within</w:t>
      </w:r>
      <w:r>
        <w:t xml:space="preserve"> </w:t>
      </w:r>
      <w:r>
        <w:rPr>
          <w:bCs/>
          <w:b/>
        </w:rPr>
        <w:t xml:space="preserve">Ethiopia Addis Ababa</w:t>
      </w:r>
      <w:r>
        <w:t xml:space="preserve">:</w:t>
      </w:r>
    </w:p>
    <w:p>
      <w:pPr>
        <w:numPr>
          <w:ilvl w:val="0"/>
          <w:numId w:val="1002"/>
        </w:numPr>
        <w:pStyle w:val="Compact"/>
      </w:pPr>
      <w:r>
        <w:rPr>
          <w:iCs/>
          <w:i/>
        </w:rPr>
        <w:t xml:space="preserve">Phase 1 (Quantitative):</w:t>
      </w:r>
      <w:r>
        <w:t xml:space="preserve"> </w:t>
      </w:r>
      <w:r>
        <w:t xml:space="preserve">Survey of 150+ Social Workers employed by government agencies, NGOs, and community-based organizations operating across Addis Ababa districts to measure workloads, perceived barriers (e.g., on a Likert scale), and service coverage gaps.</w:t>
      </w:r>
    </w:p>
    <w:p>
      <w:pPr>
        <w:numPr>
          <w:ilvl w:val="0"/>
          <w:numId w:val="1002"/>
        </w:numPr>
        <w:pStyle w:val="Compact"/>
      </w:pPr>
      <w:r>
        <w:rPr>
          <w:iCs/>
          <w:i/>
        </w:rPr>
        <w:t xml:space="preserve">Phase 2 (Qualitative):</w:t>
      </w:r>
      <w:r>
        <w:t xml:space="preserve"> </w:t>
      </w:r>
      <w:r>
        <w:t xml:space="preserve">In-depth interviews (n=30) with Social Workers, key stakeholders (Addis Ababa Social Welfare Agency officials, Ministry of Women’s Affairs representatives), and focus group discussions with 4-6 vulnerable community groups (e.g., street children in Gulele, elderly women in Arada) to explore lived experiences and contextual nuances.</w:t>
      </w:r>
    </w:p>
    <w:p>
      <w:pPr>
        <w:numPr>
          <w:ilvl w:val="0"/>
          <w:numId w:val="1002"/>
        </w:numPr>
        <w:pStyle w:val="Compact"/>
      </w:pPr>
      <w:r>
        <w:rPr>
          <w:iCs/>
          <w:i/>
        </w:rPr>
        <w:t xml:space="preserve">Data Analysis:</w:t>
      </w:r>
      <w:r>
        <w:t xml:space="preserve"> </w:t>
      </w:r>
      <w:r>
        <w:t xml:space="preserve">Thematic analysis of qualitative data using NVivo; statistical analysis of survey data using SPSS. Triangulation will ensure findings reflect the complex reality on the ground in</w:t>
      </w:r>
      <w:r>
        <w:t xml:space="preserve"> </w:t>
      </w:r>
      <w:r>
        <w:rPr>
          <w:bCs/>
          <w:b/>
        </w:rPr>
        <w:t xml:space="preserve">Ethiopia Addis Ababa</w:t>
      </w:r>
      <w:r>
        <w:t xml:space="preserve">.</w:t>
      </w:r>
    </w:p>
    <w:bookmarkEnd w:id="23"/>
    <w:bookmarkStart w:id="24" w:name="X5604d93fdd5bcbad035a7777853add968d5317b"/>
    <w:p>
      <w:pPr>
        <w:pStyle w:val="Heading2"/>
      </w:pPr>
      <w:r>
        <w:t xml:space="preserve">V. Significance and Expected Contribution to Ethiopia Addis Ababa</w:t>
      </w:r>
    </w:p>
    <w:p>
      <w:pPr>
        <w:pStyle w:val="FirstParagraph"/>
      </w:pPr>
      <w:r>
        <w:t xml:space="preserve">The findings from this</w:t>
      </w:r>
      <w:r>
        <w:t xml:space="preserve"> </w:t>
      </w:r>
      <w:r>
        <w:rPr>
          <w:bCs/>
          <w:b/>
        </w:rPr>
        <w:t xml:space="preserve">Thesis Proposal</w:t>
      </w:r>
      <w:r>
        <w:t xml:space="preserve"> </w:t>
      </w:r>
      <w:r>
        <w:t xml:space="preserve">will directly contribute to strengthening the social work profession and improving outcomes for vulnerable populations in</w:t>
      </w:r>
      <w:r>
        <w:t xml:space="preserve"> </w:t>
      </w:r>
      <w:r>
        <w:rPr>
          <w:bCs/>
          <w:b/>
        </w:rPr>
        <w:t xml:space="preserve">Ethiopia Addis Ababa</w:t>
      </w:r>
      <w:r>
        <w:t xml:space="preserve">. Key contributions include:</w:t>
      </w:r>
    </w:p>
    <w:p>
      <w:pPr>
        <w:numPr>
          <w:ilvl w:val="0"/>
          <w:numId w:val="1003"/>
        </w:numPr>
        <w:pStyle w:val="Compact"/>
      </w:pPr>
      <w:r>
        <w:rPr>
          <w:iCs/>
          <w:i/>
        </w:rPr>
        <w:t xml:space="preserve">Policymaking:</w:t>
      </w:r>
      <w:r>
        <w:t xml:space="preserve"> </w:t>
      </w:r>
      <w:r>
        <w:t xml:space="preserve">Providing evidence-based recommendations to inform Addis Ababa City Administration and Federal Ministry of Women, Children, and Youth on resource allocation, training curricula reform (incorporating urban resilience modules), and inter-agency coordination protocols specifically for the</w:t>
      </w:r>
      <w:r>
        <w:t xml:space="preserve"> </w:t>
      </w:r>
      <w:r>
        <w:rPr>
          <w:bCs/>
          <w:b/>
        </w:rPr>
        <w:t xml:space="preserve">Social Worker</w:t>
      </w:r>
      <w:r>
        <w:t xml:space="preserve">.</w:t>
      </w:r>
    </w:p>
    <w:p>
      <w:pPr>
        <w:numPr>
          <w:ilvl w:val="0"/>
          <w:numId w:val="1003"/>
        </w:numPr>
        <w:pStyle w:val="Compact"/>
      </w:pPr>
      <w:r>
        <w:rPr>
          <w:iCs/>
          <w:i/>
        </w:rPr>
        <w:t xml:space="preserve">Practice Enhancement:</w:t>
      </w:r>
      <w:r>
        <w:t xml:space="preserve"> </w:t>
      </w:r>
      <w:r>
        <w:t xml:space="preserve">Developing practical toolkits for Social Workers addressing common challenges in Addis Ababa's urban settings (e.g., trauma-informed approaches for conflict-affected IDPs, community mobilization strategies in informal settlements).</w:t>
      </w:r>
    </w:p>
    <w:p>
      <w:pPr>
        <w:numPr>
          <w:ilvl w:val="0"/>
          <w:numId w:val="1003"/>
        </w:numPr>
        <w:pStyle w:val="Compact"/>
      </w:pPr>
      <w:r>
        <w:rPr>
          <w:iCs/>
          <w:i/>
        </w:rPr>
        <w:t xml:space="preserve">Academic Rigor &amp; Local Relevance:</w:t>
      </w:r>
      <w:r>
        <w:t xml:space="preserve"> </w:t>
      </w:r>
      <w:r>
        <w:t xml:space="preserve">Advancing the academic understanding of social work practice within Ethiopia's unique urban context, moving beyond generic models to locally grounded theory. This research directly supports Ethiopia’s national development goals (e.g., SDGs 1, 3, 10) and post-conflict recovery efforts in Addis Ababa.</w:t>
      </w:r>
    </w:p>
    <w:bookmarkEnd w:id="24"/>
    <w:bookmarkStart w:id="25" w:name="vi.-ethical-considerations"/>
    <w:p>
      <w:pPr>
        <w:pStyle w:val="Heading2"/>
      </w:pPr>
      <w:r>
        <w:t xml:space="preserve">VI. Ethical Considerations</w:t>
      </w:r>
    </w:p>
    <w:p>
      <w:pPr>
        <w:pStyle w:val="FirstParagraph"/>
      </w:pPr>
      <w:r>
        <w:t xml:space="preserve">Ethical rigor is paramount. The study will adhere strictly to Ethiopian National Research Ethics guidelines (Ministry of Science &amp; Technology, 2015). Key measures include: informed consent in Amharic and local languages; confidentiality protocols for vulnerable participants; strict data anonymization; community engagement with district administrators prior to fieldwork; and a commitment to share findings directly with participating communities and organizations in Addis Ababa. The welfare of study participants will be the primary concern.</w:t>
      </w:r>
    </w:p>
    <w:bookmarkEnd w:id="25"/>
    <w:bookmarkStart w:id="26" w:name="Xa2ef969a533d0c6cebe9566eb5c84bcb041cac5"/>
    <w:p>
      <w:pPr>
        <w:pStyle w:val="Heading2"/>
      </w:pPr>
      <w:r>
        <w:t xml:space="preserve">VII. Conclusion: The Imperative for Context-Specific Social Work</w:t>
      </w:r>
    </w:p>
    <w:p>
      <w:pPr>
        <w:pStyle w:val="FirstParagraph"/>
      </w:pPr>
      <w:r>
        <w:t xml:space="preserve">As</w:t>
      </w:r>
      <w:r>
        <w:t xml:space="preserve"> </w:t>
      </w:r>
      <w:r>
        <w:rPr>
          <w:bCs/>
          <w:b/>
        </w:rPr>
        <w:t xml:space="preserve">Ethiopia Addis Ababa</w:t>
      </w:r>
      <w:r>
        <w:t xml:space="preserve"> </w:t>
      </w:r>
      <w:r>
        <w:t xml:space="preserve">navigates its complex journey towards sustainable urban development and social stability, the role of the dedicated</w:t>
      </w:r>
      <w:r>
        <w:t xml:space="preserve"> </w:t>
      </w:r>
      <w:r>
        <w:rPr>
          <w:bCs/>
          <w:b/>
        </w:rPr>
        <w:t xml:space="preserve">Social Worker</w:t>
      </w:r>
      <w:r>
        <w:t xml:space="preserve"> </w:t>
      </w:r>
      <w:r>
        <w:t xml:space="preserve">is not merely beneficial—it is indispensable. This</w:t>
      </w:r>
      <w:r>
        <w:t xml:space="preserve"> </w:t>
      </w:r>
      <w:r>
        <w:rPr>
          <w:bCs/>
          <w:b/>
        </w:rPr>
        <w:t xml:space="preserve">Thesis Proposal</w:t>
      </w:r>
      <w:r>
        <w:t xml:space="preserve"> </w:t>
      </w:r>
      <w:r>
        <w:t xml:space="preserve">addresses a critical gap in knowledge and practice, focusing intensely on how to empower Social Workers within Addis Ababa’s specific challenges. By centering the voices of practitioners and communities, this research promises actionable insights to transform social work from a reactive service into a proactive engine for building community resilience in</w:t>
      </w:r>
      <w:r>
        <w:t xml:space="preserve"> </w:t>
      </w:r>
      <w:r>
        <w:rPr>
          <w:bCs/>
          <w:b/>
        </w:rPr>
        <w:t xml:space="preserve">Ethiopia Addis Ababa</w:t>
      </w:r>
      <w:r>
        <w:t xml:space="preserve">. The outcomes will equip policymakers, NGOs, and Social Workers themselves with the tools needed to foster more equitable and compassionate urban futures for the city's most marginalized residents. Investing in understanding and strengthening the</w:t>
      </w:r>
      <w:r>
        <w:t xml:space="preserve"> </w:t>
      </w:r>
      <w:r>
        <w:rPr>
          <w:bCs/>
          <w:b/>
        </w:rPr>
        <w:t xml:space="preserve">Social Worker</w:t>
      </w:r>
      <w:r>
        <w:t xml:space="preserve"> </w:t>
      </w:r>
      <w:r>
        <w:t xml:space="preserve">is investing directly in the social fabric of</w:t>
      </w:r>
      <w:r>
        <w:t xml:space="preserve"> </w:t>
      </w:r>
      <w:r>
        <w:rPr>
          <w:bCs/>
          <w:b/>
        </w:rPr>
        <w:t xml:space="preserve">Ethiopia Addis Ababa</w:t>
      </w:r>
      <w:r>
        <w:t xml:space="preserve">.</w:t>
      </w:r>
    </w:p>
    <w:p>
      <w:pPr>
        <w:pStyle w:val="BodyText"/>
      </w:pPr>
      <w:r>
        <w:rPr>
          <w:iCs/>
          <w:i/>
        </w:rPr>
        <w:t xml:space="preserve">Word Count: 848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Social Workers in Addressing Urban Vulnerability in Ethiopia Addis Ababa</dc:title>
  <dc:creator/>
  <dc:language>en</dc:language>
  <cp:keywords/>
  <dcterms:created xsi:type="dcterms:W3CDTF">2026-07-22T11:02:06Z</dcterms:created>
  <dcterms:modified xsi:type="dcterms:W3CDTF">2026-07-22T11:02:06Z</dcterms:modified>
</cp:coreProperties>
</file>

<file path=docProps/custom.xml><?xml version="1.0" encoding="utf-8"?>
<Properties xmlns="http://schemas.openxmlformats.org/officeDocument/2006/custom-properties" xmlns:vt="http://schemas.openxmlformats.org/officeDocument/2006/docPropsVTypes"/>
</file>