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Berlin's</w:t>
      </w:r>
      <w:r>
        <w:t xml:space="preserve"> </w:t>
      </w:r>
      <w:r>
        <w:t xml:space="preserve">Diverse</w:t>
      </w:r>
      <w:r>
        <w:t xml:space="preserve"> </w:t>
      </w:r>
      <w:r>
        <w:t xml:space="preserve">Urban</w:t>
      </w:r>
      <w:r>
        <w:t xml:space="preserve"> </w:t>
      </w:r>
      <w:r>
        <w:t xml:space="preserve">Landscape</w:t>
      </w:r>
    </w:p>
    <w:bookmarkStart w:id="28" w:name="Xc393a38f867439fca1465413d0cfca9a1e3829f"/>
    <w:p>
      <w:pPr>
        <w:pStyle w:val="Heading1"/>
      </w:pPr>
      <w:r>
        <w:t xml:space="preserve">Thesis Proposal: Navigating Complexity - A Study on the Evolving Role and Challenges of Social Workers in Germany Berlin</w:t>
      </w:r>
    </w:p>
    <w:bookmarkStart w:id="20" w:name="abstract"/>
    <w:p>
      <w:pPr>
        <w:pStyle w:val="Heading2"/>
      </w:pPr>
      <w:r>
        <w:t xml:space="preserve">Abstract</w:t>
      </w:r>
    </w:p>
    <w:p>
      <w:pPr>
        <w:pStyle w:val="FirstParagraph"/>
      </w:pPr>
      <w:r>
        <w:t xml:space="preserve">This Thesis Proposal outlines a research project investigating the critical role of the Social Worker within Berlin's unique socio-urban context. Focusing explicitly on Germany Berlin, this study addresses a pressing gap in understanding how contemporary social work practice adapts to rapid demographic shifts, complex welfare systems, and intersecting challenges like housing insecurity, integration of refugees, and mental health crises. The research aims to identify systemic barriers and supportive frameworks for Social Workers operating within the German welfare state structure specifically in Berlin. By employing a mixed-methods approach involving qualitative interviews with Social Workers across Berlin districts and analysis of local policy documents (SGB XII, Berlin Integration Act), this Thesis Proposal seeks to provide actionable insights for enhancing professional practice, policy formulation, and educational preparation. The findings are expected to directly contribute to strengthening social work capacity in one of Europe's most dynamic and challenging urban environments.</w:t>
      </w:r>
    </w:p>
    <w:bookmarkEnd w:id="20"/>
    <w:bookmarkStart w:id="21" w:name="X0d5cb75cffe07a88e937f3c0f6fb3992c762ce2"/>
    <w:p>
      <w:pPr>
        <w:pStyle w:val="Heading2"/>
      </w:pPr>
      <w:r>
        <w:t xml:space="preserve">1. Introduction: The Imperative for Context-Specific Social Work Research</w:t>
      </w:r>
    </w:p>
    <w:p>
      <w:pPr>
        <w:pStyle w:val="FirstParagraph"/>
      </w:pPr>
      <w:r>
        <w:t xml:space="preserve">Social work in Germany operates within a well-established, yet evolving, welfare state framework defined by federal laws (e.g., Social Code Book VIII - SGB VIII) and significant state-level implementation (Länder). Berlin, as the capital city and a major migration destination with over 15% foreign-born residents and persistent socio-spatial inequalities across its boroughs (Bezirke), presents a microcosm of intense complexity. The role of the Social Worker is central to addressing these challenges, yet their day-to-day practice in Berlin is increasingly strained by caseload pressures, fragmented service coordination, and navigating the intricate bureaucracy of German social welfare systems. This Thesis Proposal argues that existing national models often fail to capture the hyper-local realities faced by Social Workers operating within Germany Berlin. A focused investigation into this specific context is not merely academic; it is essential for ensuring effective social support for vulnerable populations in one of the world's most significant urban centers.</w:t>
      </w:r>
    </w:p>
    <w:bookmarkEnd w:id="21"/>
    <w:bookmarkStart w:id="22" w:name="problem-statement-and-research-gap"/>
    <w:p>
      <w:pPr>
        <w:pStyle w:val="Heading2"/>
      </w:pPr>
      <w:r>
        <w:t xml:space="preserve">2. Problem Statement and Research Gap</w:t>
      </w:r>
    </w:p>
    <w:p>
      <w:pPr>
        <w:pStyle w:val="FirstParagraph"/>
      </w:pPr>
      <w:r>
        <w:t xml:space="preserve">While the profession of Social Worker is well-regulated in Germany, research on its *operational realities* within Berlin's specific socio-economic and administrative landscape remains limited. Current literature often generalizes across German states or focuses narrowly on single-issue areas (e.g., youth welfare). There is a significant gap in understanding how Berlin-based Social Workers navigate the unique confluence of factors: the city's status as a primary entry point for refugees, its severe housing affordability crisis impacting families and migrants, high levels of social exclusion in certain neighborhoods (e.g., Neukölln, Marzahn-Hellersdorf), and the specific mandates of Berlin's Senate Department for Health, Care and Equality. This gap impedes the development of targeted support mechanisms for Social Workers themselves (e.g., specialized training needs) and hinders evidence-based policy adjustments by local authorities in Germany Berlin.</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within Germany Berlin:</w:t>
      </w:r>
    </w:p>
    <w:p>
      <w:pPr>
        <w:numPr>
          <w:ilvl w:val="0"/>
          <w:numId w:val="1001"/>
        </w:numPr>
        <w:pStyle w:val="Compact"/>
      </w:pPr>
      <w:r>
        <w:t xml:space="preserve">To critically analyze the primary challenges (administrative, resource-based, emotional) faced by Social Workers in delivering integrated support services across key Berlin districts.</w:t>
      </w:r>
    </w:p>
    <w:p>
      <w:pPr>
        <w:numPr>
          <w:ilvl w:val="0"/>
          <w:numId w:val="1001"/>
        </w:numPr>
        <w:pStyle w:val="Compact"/>
      </w:pPr>
      <w:r>
        <w:t xml:space="preserve">To identify successful practice models and coping strategies employed by Social Workers to overcome systemic fragmentation within the Berlin welfare landscape.</w:t>
      </w:r>
    </w:p>
    <w:p>
      <w:pPr>
        <w:numPr>
          <w:ilvl w:val="0"/>
          <w:numId w:val="1001"/>
        </w:numPr>
        <w:pStyle w:val="Compact"/>
      </w:pPr>
      <w:r>
        <w:t xml:space="preserve">To assess how German federal welfare laws (SGB XII, SGB VIII) are interpreted and implemented at the local Berlin level, impacting Social Worker efficacy.</w:t>
      </w:r>
    </w:p>
    <w:p>
      <w:pPr>
        <w:numPr>
          <w:ilvl w:val="0"/>
          <w:numId w:val="1001"/>
        </w:numPr>
        <w:pStyle w:val="Compact"/>
      </w:pPr>
      <w:r>
        <w:t xml:space="preserve">To evaluate the perceived need for enhanced training modules specifically addressing Berlin's demographic and socio-economic realities within current social work education curricula in Germany.</w:t>
      </w:r>
    </w:p>
    <w:p>
      <w:pPr>
        <w:numPr>
          <w:ilvl w:val="0"/>
          <w:numId w:val="1001"/>
        </w:numPr>
        <w:pStyle w:val="Compact"/>
      </w:pPr>
      <w:r>
        <w:t xml:space="preserve">To propose concrete recommendations for improving support structures for the Social Worker profession within Germany Berlin's municipal and state framework.</w:t>
      </w:r>
    </w:p>
    <w:bookmarkEnd w:id="23"/>
    <w:bookmarkStart w:id="24" w:name="methodology"/>
    <w:p>
      <w:pPr>
        <w:pStyle w:val="Heading2"/>
      </w:pPr>
      <w:r>
        <w:t xml:space="preserve">4. Methodology</w:t>
      </w:r>
    </w:p>
    <w:p>
      <w:pPr>
        <w:pStyle w:val="FirstParagraph"/>
      </w:pPr>
      <w:r>
        <w:t xml:space="preserve">The proposed research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30-35 practicing Social Workers across diverse Berlin settings (youth services, refugee support centers, housing counseling agencies, elderly care). Sampling will target varying experience levels and specific boroughs to capture geographic diversity.</w:t>
      </w:r>
    </w:p>
    <w:p>
      <w:pPr>
        <w:numPr>
          <w:ilvl w:val="0"/>
          <w:numId w:val="1002"/>
        </w:numPr>
        <w:pStyle w:val="Compact"/>
      </w:pPr>
      <w:r>
        <w:rPr>
          <w:bCs/>
          <w:b/>
        </w:rPr>
        <w:t xml:space="preserve">Phase 2 (Quantitative &amp; Analysis):</w:t>
      </w:r>
      <w:r>
        <w:t xml:space="preserve"> </w:t>
      </w:r>
      <w:r>
        <w:t xml:space="preserve">Survey of Social Workers from selected organizations to quantify common challenges. Concurrently, analysis of Berlin-specific policy documents (Berlin Social Code Implementation Guidelines, Integration Strategy documents) and administrative data on caseloads and service referrals will contextualize the qualitative findings.</w:t>
      </w:r>
    </w:p>
    <w:p>
      <w:pPr>
        <w:numPr>
          <w:ilvl w:val="0"/>
          <w:numId w:val="1002"/>
        </w:numPr>
        <w:pStyle w:val="Compact"/>
      </w:pPr>
      <w:r>
        <w:rPr>
          <w:bCs/>
          <w:b/>
        </w:rPr>
        <w:t xml:space="preserve">Data Analysis:</w:t>
      </w:r>
      <w:r>
        <w:t xml:space="preserve"> </w:t>
      </w:r>
      <w:r>
        <w:t xml:space="preserve">Thematic analysis for interview transcripts; statistical analysis of survey data; comparative policy analysis. All data will be interpreted within the specific framework of German social work law (SGB) as applied in Berlin.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immediate impact within Germany Berlin:</w:t>
      </w:r>
    </w:p>
    <w:p>
      <w:pPr>
        <w:numPr>
          <w:ilvl w:val="0"/>
          <w:numId w:val="1003"/>
        </w:numPr>
        <w:pStyle w:val="Compact"/>
      </w:pPr>
      <w:r>
        <w:rPr>
          <w:bCs/>
          <w:b/>
        </w:rPr>
        <w:t xml:space="preserve">For Practitioners:</w:t>
      </w:r>
      <w:r>
        <w:t xml:space="preserve"> </w:t>
      </w:r>
      <w:r>
        <w:t xml:space="preserve">Provides Social Workers with a platform to voice systemic challenges, potentially leading to improved internal support structures, resource allocation, and recognition of their complex role.</w:t>
      </w:r>
    </w:p>
    <w:p>
      <w:pPr>
        <w:numPr>
          <w:ilvl w:val="0"/>
          <w:numId w:val="1003"/>
        </w:numPr>
        <w:pStyle w:val="Compact"/>
      </w:pPr>
      <w:r>
        <w:rPr>
          <w:bCs/>
          <w:b/>
        </w:rPr>
        <w:t xml:space="preserve">For Policy (Berlin &amp; Germany):</w:t>
      </w:r>
      <w:r>
        <w:t xml:space="preserve"> </w:t>
      </w:r>
      <w:r>
        <w:t xml:space="preserve">Delivers localized evidence directly informing the Berlin Senate's social welfare planning (e.g., optimizing service coordination in high-need districts) and contributing to national discussions on adapting welfare law implementation to urban diversity, a crucial consideration for Germany as a whole.</w:t>
      </w:r>
    </w:p>
    <w:p>
      <w:pPr>
        <w:numPr>
          <w:ilvl w:val="0"/>
          <w:numId w:val="1003"/>
        </w:numPr>
        <w:pStyle w:val="Compact"/>
      </w:pPr>
      <w:r>
        <w:rPr>
          <w:bCs/>
          <w:b/>
        </w:rPr>
        <w:t xml:space="preserve">For Education:</w:t>
      </w:r>
      <w:r>
        <w:t xml:space="preserve"> </w:t>
      </w:r>
      <w:r>
        <w:t xml:space="preserve">Informs the development of more contextually relevant curricula for Social Work programs in Berlin universities (e.g., integrating case studies on Berlin's integration challenges, housing policies), directly shaping future Social Workers entering the profession in this critical urban setting.</w:t>
      </w:r>
    </w:p>
    <w:p>
      <w:pPr>
        <w:numPr>
          <w:ilvl w:val="0"/>
          <w:numId w:val="1003"/>
        </w:numPr>
        <w:pStyle w:val="Compact"/>
      </w:pPr>
      <w:r>
        <w:rPr>
          <w:bCs/>
          <w:b/>
        </w:rPr>
        <w:t xml:space="preserve">Theoretical Contribution:</w:t>
      </w:r>
      <w:r>
        <w:t xml:space="preserve"> </w:t>
      </w:r>
      <w:r>
        <w:t xml:space="preserve">Advances understanding of social work practice within complex, high-migration urban contexts under the German welfare state model, contributing to broader international social work knowledge.</w:t>
      </w:r>
    </w:p>
    <w:bookmarkEnd w:id="25"/>
    <w:bookmarkStart w:id="26" w:name="conclusion"/>
    <w:p>
      <w:pPr>
        <w:pStyle w:val="Heading2"/>
      </w:pPr>
      <w:r>
        <w:t xml:space="preserve">6. Conclusion</w:t>
      </w:r>
    </w:p>
    <w:p>
      <w:pPr>
        <w:pStyle w:val="FirstParagraph"/>
      </w:pPr>
      <w:r>
        <w:t xml:space="preserve">The role of the Social Worker in Germany Berlin is more than a profession; it is a vital linchpin for societal cohesion and individual well-being amidst profound urban challenges. This Thesis Proposal responds to an urgent need for context-specific research to illuminate the realities, constraints, and potential of Social Workers operating within the unique fabric of Berlin. By centering the research on Germany Berlin – its specific policies, demographics, and lived experiences – this study promises not only academic rigor but also tangible pathways for strengthening social work practice at the grassroots level in one of Europe's most important cities. The findings will be instrumental in advocating for a more resilient, responsive, and effective Social Worker profession capable of meeting the diverse needs of Berlin's population within the German welfare framework. This Thesis Proposal therefore represents a crucial step towards empowering Social Workers and enhancing social support systems where they are needed most: in the heart of Germany Berlin.</w:t>
      </w:r>
    </w:p>
    <w:bookmarkEnd w:id="26"/>
    <w:bookmarkStart w:id="27" w:name="keywords"/>
    <w:p>
      <w:pPr>
        <w:pStyle w:val="Heading2"/>
      </w:pPr>
      <w:r>
        <w:t xml:space="preserve">7. Keywords</w:t>
      </w:r>
    </w:p>
    <w:p>
      <w:pPr>
        <w:pStyle w:val="FirstParagraph"/>
      </w:pPr>
      <w:r>
        <w:t xml:space="preserve">Thesis Proposal, Social Worker, Germany Berlin, Urban Social Work, Welfare State (Germany), Integration Support, Housing Insecurity (Berlin), Social Policy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Effectiveness in Berlin's Diverse Urban Landscape</dc:title>
  <dc:creator/>
  <dc:language>en</dc:language>
  <cp:keywords/>
  <dcterms:created xsi:type="dcterms:W3CDTF">2026-04-29T11:41:04Z</dcterms:created>
  <dcterms:modified xsi:type="dcterms:W3CDTF">2026-04-29T11:41:04Z</dcterms:modified>
</cp:coreProperties>
</file>

<file path=docProps/custom.xml><?xml version="1.0" encoding="utf-8"?>
<Properties xmlns="http://schemas.openxmlformats.org/officeDocument/2006/custom-properties" xmlns:vt="http://schemas.openxmlformats.org/officeDocument/2006/docPropsVTypes"/>
</file>