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Jakarta,</w:t>
      </w:r>
      <w:r>
        <w:t xml:space="preserve"> </w:t>
      </w:r>
      <w:r>
        <w:t xml:space="preserve">Indonesia</w:t>
      </w:r>
    </w:p>
    <w:bookmarkStart w:id="25" w:name="X54271467ef20196599763c9258f377e8bb29c58"/>
    <w:p>
      <w:pPr>
        <w:pStyle w:val="Heading1"/>
      </w:pPr>
      <w:r>
        <w:t xml:space="preserve">Thesis Proposal: Critical Analysis of Social Worker Practices and Systemic Barriers in Jakarta, Indonesia</w:t>
      </w:r>
    </w:p>
    <w:p>
      <w:pPr>
        <w:pStyle w:val="FirstParagraph"/>
      </w:pPr>
      <w:r>
        <w:rPr>
          <w:bCs/>
          <w:b/>
        </w:rPr>
        <w:t xml:space="preserve">Abstract (Approx. 150 words):</w:t>
      </w:r>
      <w:r>
        <w:t xml:space="preserve"> </w:t>
      </w:r>
      <w:r>
        <w:t xml:space="preserve">This thesis proposal investigates the multifaceted role of the Social Worker within Jakarta, Indonesia’s densely populated capital city. As a megacity grappling with extreme urbanization, socio-economic disparity, and complex humanitarian challenges—including informal settlements (kampung), migrant labor influxes, and climate vulnerability—the need for effective social work is paramount. Current literature reveals significant gaps in understanding how Social Workers navigate Jakarta’s unique socio-political landscape, including bureaucratic constraints, cultural nuances, and resource limitations. This study aims to critically analyze the operational challenges faced by Social Workers in Jakarta, assess their efficacy in addressing community needs (particularly among marginalized groups), and propose context-specific policy recommendations. Utilizing a mixed-methods approach with fieldwork across three distinct Jakarta districts, this research directly responds to Indonesia’s national development priorities for social welfare and contributes actionable insights for strengthening the Social Worker profession within Jakarta’s evolving urban ecosystem.</w:t>
      </w:r>
    </w:p>
    <w:bookmarkStart w:id="20" w:name="X9dec82dca4fb76968128c403e9c4f93ceb1d619"/>
    <w:p>
      <w:pPr>
        <w:pStyle w:val="Heading2"/>
      </w:pPr>
      <w:r>
        <w:t xml:space="preserve">1. Introduction: Contextualizing Social Work in Indonesia Jakarta</w:t>
      </w:r>
    </w:p>
    <w:p>
      <w:pPr>
        <w:pStyle w:val="FirstParagraph"/>
      </w:pPr>
      <w:r>
        <w:t xml:space="preserve">Indonesia Jakarta stands as a global exemplar of rapid, often unmanaged urban growth, home to over 30 million people within its metropolitan area. This unprecedented density has amplified pre-existing social inequalities and created novel vulnerabilities. The role of the Social Worker is increasingly vital yet profoundly under-resourced in this environment. Indonesia’s Ministry of Social Affairs has formalized the profession through Regulation No. 13/2017, defining Social Workers as key agents for community empowerment, protection, and welfare service delivery. However, Jakarta presents unique challenges absent in rural Indonesia: extreme spatial segregation (e.g., affluent Central Jakarta vs. flood-prone kampung areas), complex migrant populations from across the archipelago, and a social service infrastructure strained by scale and underfunding. This thesis directly addresses the critical gap between national policy frameworks for Social Workers and their on-the-ground reality within the specific, high-pressure context of Jakarta.</w:t>
      </w:r>
    </w:p>
    <w:bookmarkEnd w:id="20"/>
    <w:bookmarkStart w:id="21" w:name="X0e17ca9fc23990d957d46123d17bf708633a43a"/>
    <w:p>
      <w:pPr>
        <w:pStyle w:val="Heading2"/>
      </w:pPr>
      <w:r>
        <w:t xml:space="preserve">2. Problem Statement: The Strain on Jakarta's Social Work Force</w:t>
      </w:r>
    </w:p>
    <w:p>
      <w:pPr>
        <w:pStyle w:val="FirstParagraph"/>
      </w:pPr>
      <w:r>
        <w:t xml:space="preserve">Despite Indonesia’s legal recognition of the Social Worker, practitioners in Jakarta face systemic barriers that impede effective service delivery. Key challenges include:</w:t>
      </w:r>
    </w:p>
    <w:p>
      <w:pPr>
        <w:numPr>
          <w:ilvl w:val="0"/>
          <w:numId w:val="1001"/>
        </w:numPr>
        <w:pStyle w:val="Compact"/>
      </w:pPr>
      <w:r>
        <w:rPr>
          <w:bCs/>
          <w:b/>
        </w:rPr>
        <w:t xml:space="preserve">Chronic Understaffing:</w:t>
      </w:r>
      <w:r>
        <w:t xml:space="preserve"> </w:t>
      </w:r>
      <w:r>
        <w:t xml:space="preserve">Jakarta reports a ratio of approximately 1 Social Worker per 25,000 residents (Ministry of Social Affairs, 2023), far exceeding the recommended WHO standard of 1:15,000 for complex urban settings. This leads to unsustainable caseloads.</w:t>
      </w:r>
    </w:p>
    <w:p>
      <w:pPr>
        <w:numPr>
          <w:ilvl w:val="0"/>
          <w:numId w:val="1001"/>
        </w:numPr>
        <w:pStyle w:val="Compact"/>
      </w:pPr>
      <w:r>
        <w:rPr>
          <w:bCs/>
          <w:b/>
        </w:rPr>
        <w:t xml:space="preserve">Bureaucratic Fragmentation:</w:t>
      </w:r>
      <w:r>
        <w:t xml:space="preserve"> </w:t>
      </w:r>
      <w:r>
        <w:t xml:space="preserve">Service delivery is hampered by poor coordination between Jakarta’s Dinas Sosial (Social Affairs Office), local community groups (RT/RW), and non-governmental organizations (NGOs) like Yayasan Lembaga Bantuan Hukum (YLBHI) or Rumah Kita.</w:t>
      </w:r>
    </w:p>
    <w:p>
      <w:pPr>
        <w:numPr>
          <w:ilvl w:val="0"/>
          <w:numId w:val="1001"/>
        </w:numPr>
        <w:pStyle w:val="Compact"/>
      </w:pPr>
      <w:r>
        <w:rPr>
          <w:bCs/>
          <w:b/>
        </w:rPr>
        <w:t xml:space="preserve">Cultural &amp; Linguistic Complexity:</w:t>
      </w:r>
      <w:r>
        <w:t xml:space="preserve"> </w:t>
      </w:r>
      <w:r>
        <w:t xml:space="preserve">Jakarta’s diverse population includes numerous ethnic groups and migrant workers who may face language barriers, discrimination, or lack awareness of available Social Worker support services.</w:t>
      </w:r>
    </w:p>
    <w:p>
      <w:pPr>
        <w:numPr>
          <w:ilvl w:val="0"/>
          <w:numId w:val="1001"/>
        </w:numPr>
        <w:pStyle w:val="Compact"/>
      </w:pPr>
      <w:r>
        <w:rPr>
          <w:bCs/>
          <w:b/>
        </w:rPr>
        <w:t xml:space="preserve">Limited Scope of Practice:</w:t>
      </w:r>
      <w:r>
        <w:t xml:space="preserve"> </w:t>
      </w:r>
      <w:r>
        <w:t xml:space="preserve">Many Social Workers in Jakarta operate within narrow, reactive frameworks (e.g., disaster response) rather than proactive community development or policy advocacy due to resource constraints and training gaps.</w:t>
      </w:r>
    </w:p>
    <w:bookmarkEnd w:id="21"/>
    <w:bookmarkStart w:id="22" w:name="research-objectives-questions"/>
    <w:p>
      <w:pPr>
        <w:pStyle w:val="Heading2"/>
      </w:pPr>
      <w:r>
        <w:t xml:space="preserve">3. Research Objectives &amp; Questions</w:t>
      </w:r>
    </w:p>
    <w:p>
      <w:pPr>
        <w:pStyle w:val="FirstParagraph"/>
      </w:pPr>
      <w:r>
        <w:t xml:space="preserve">This thesis proposes to achieve the following objectives within the Jakarta context:</w:t>
      </w:r>
    </w:p>
    <w:p>
      <w:pPr>
        <w:numPr>
          <w:ilvl w:val="0"/>
          <w:numId w:val="1002"/>
        </w:numPr>
        <w:pStyle w:val="Compact"/>
      </w:pPr>
      <w:r>
        <w:t xml:space="preserve">To map the current deployment, roles, and daily operational challenges of certified Social Workers across selected districts (Jakarta Pusat, Jakarta Timur, Bekasi) in Indonesia Jakarta.</w:t>
      </w:r>
    </w:p>
    <w:p>
      <w:pPr>
        <w:numPr>
          <w:ilvl w:val="0"/>
          <w:numId w:val="1002"/>
        </w:numPr>
        <w:pStyle w:val="Compact"/>
      </w:pPr>
      <w:r>
        <w:t xml:space="preserve">To analyze the effectiveness of Social Worker interventions in addressing specific needs of marginalized groups (e.g., informal sector workers, flood-affected kampung communities, domestic violence survivors) within Jakarta’s socio-political environment.</w:t>
      </w:r>
    </w:p>
    <w:p>
      <w:pPr>
        <w:numPr>
          <w:ilvl w:val="0"/>
          <w:numId w:val="1002"/>
        </w:numPr>
        <w:pStyle w:val="Compact"/>
      </w:pPr>
      <w:r>
        <w:t xml:space="preserve">To identify key institutional, policy, and resource barriers preventing Social Workers from achieving optimal impact in Jakarta.</w:t>
      </w:r>
    </w:p>
    <w:p>
      <w:pPr>
        <w:numPr>
          <w:ilvl w:val="0"/>
          <w:numId w:val="1002"/>
        </w:numPr>
        <w:pStyle w:val="Compact"/>
      </w:pPr>
      <w:r>
        <w:t xml:space="preserve">To develop contextually grounded recommendations for strengthening the Social Worker profession and integrating it more effectively into Jakarta’s urban governance framework.</w:t>
      </w:r>
    </w:p>
    <w:p>
      <w:pPr>
        <w:pStyle w:val="FirstParagraph"/>
      </w:pPr>
      <w:r>
        <w:t xml:space="preserve">Core research questions guiding this study are:</w:t>
      </w:r>
    </w:p>
    <w:p>
      <w:pPr>
        <w:numPr>
          <w:ilvl w:val="0"/>
          <w:numId w:val="1003"/>
        </w:numPr>
        <w:pStyle w:val="Compact"/>
      </w:pPr>
      <w:r>
        <w:t xml:space="preserve">How do Social Workers in Jakarta navigate bureaucratic hurdles to provide accessible, culturally competent services?</w:t>
      </w:r>
    </w:p>
    <w:p>
      <w:pPr>
        <w:numPr>
          <w:ilvl w:val="0"/>
          <w:numId w:val="1003"/>
        </w:numPr>
        <w:pStyle w:val="Compact"/>
      </w:pPr>
      <w:r>
        <w:t xml:space="preserve">To what extent do current social work practices in Jakarta address systemic drivers of poverty and vulnerability, rather than merely alleviating symptoms?</w:t>
      </w:r>
    </w:p>
    <w:p>
      <w:pPr>
        <w:numPr>
          <w:ilvl w:val="0"/>
          <w:numId w:val="1003"/>
        </w:numPr>
        <w:pStyle w:val="Compact"/>
      </w:pPr>
      <w:r>
        <w:t xml:space="preserve">What specific policy and resource reforms are most urgently needed to empower Social Workers to fulfill their potential within Indonesia Jakarta’s unique urban landscape?</w:t>
      </w:r>
    </w:p>
    <w:bookmarkEnd w:id="22"/>
    <w:bookmarkStart w:id="23" w:name="methodology-grounded-in-jakartas-reality"/>
    <w:p>
      <w:pPr>
        <w:pStyle w:val="Heading2"/>
      </w:pPr>
      <w:r>
        <w:t xml:space="preserve">4. Methodology: Grounded in Jakarta's Reality</w:t>
      </w:r>
    </w:p>
    <w:p>
      <w:pPr>
        <w:pStyle w:val="FirstParagraph"/>
      </w:pPr>
      <w:r>
        <w:t xml:space="preserve">This study employs a sequential mixed-methods approach, prioritizing the lived experiences of practitioners and communities within Indonesia Jakarta:</w:t>
      </w:r>
    </w:p>
    <w:p>
      <w:pPr>
        <w:numPr>
          <w:ilvl w:val="0"/>
          <w:numId w:val="1004"/>
        </w:numPr>
        <w:pStyle w:val="Compact"/>
      </w:pPr>
      <w:r>
        <w:rPr>
          <w:bCs/>
          <w:b/>
        </w:rPr>
        <w:t xml:space="preserve">Phase 1 (Quantitative):</w:t>
      </w:r>
      <w:r>
        <w:t xml:space="preserve"> </w:t>
      </w:r>
      <w:r>
        <w:t xml:space="preserve">Survey of 75 certified Social Workers from Dinas Sosial offices and registered NGOs across three Jakarta districts, measuring workload, perceived barriers, service types provided, and self-assessed efficacy.</w:t>
      </w:r>
    </w:p>
    <w:p>
      <w:pPr>
        <w:numPr>
          <w:ilvl w:val="0"/>
          <w:numId w:val="1004"/>
        </w:numPr>
        <w:pStyle w:val="Compact"/>
      </w:pPr>
      <w:r>
        <w:rPr>
          <w:bCs/>
          <w:b/>
        </w:rPr>
        <w:t xml:space="preserve">Phase 2 (Qualitative):</w:t>
      </w:r>
      <w:r>
        <w:t xml:space="preserve"> </w:t>
      </w:r>
      <w:r>
        <w:t xml:space="preserve">In-depth interviews (n=15) with key informants (Social Workers, Dinas Sosial officials) and focus group discussions (3 groups of 8-10 community members each in targeted kampung areas), exploring nuanced challenges and community perspectives on Social Work services.</w:t>
      </w:r>
    </w:p>
    <w:p>
      <w:pPr>
        <w:numPr>
          <w:ilvl w:val="0"/>
          <w:numId w:val="1004"/>
        </w:numPr>
        <w:pStyle w:val="Compact"/>
      </w:pPr>
      <w:r>
        <w:rPr>
          <w:bCs/>
          <w:b/>
        </w:rPr>
        <w:t xml:space="preserve">Data Analysis:</w:t>
      </w:r>
      <w:r>
        <w:t xml:space="preserve"> </w:t>
      </w:r>
      <w:r>
        <w:t xml:space="preserve">Thematic analysis for qualitative data; descriptive statistics and regression analysis for survey data, triangulated to build a robust understanding of the Jakarta Social Worker landscape.</w:t>
      </w:r>
    </w:p>
    <w:bookmarkEnd w:id="23"/>
    <w:bookmarkStart w:id="24" w:name="Xdaecb571cb81579382191482e48b7ecb02034cb"/>
    <w:p>
      <w:pPr>
        <w:pStyle w:val="Heading2"/>
      </w:pPr>
      <w:r>
        <w:t xml:space="preserve">5. Significance &amp; Contribution to Indonesia Jakarta</w:t>
      </w:r>
    </w:p>
    <w:p>
      <w:pPr>
        <w:pStyle w:val="FirstParagraph"/>
      </w:pPr>
      <w:r>
        <w:t xml:space="preserve">This Thesis Proposal directly addresses critical gaps in Indonesia’s social welfare sector. By focusing intensely on the operational reality of the Social Worker within Jakarta, this research offers:</w:t>
      </w:r>
    </w:p>
    <w:p>
      <w:pPr>
        <w:numPr>
          <w:ilvl w:val="0"/>
          <w:numId w:val="1005"/>
        </w:numPr>
        <w:pStyle w:val="Compact"/>
      </w:pPr>
      <w:r>
        <w:rPr>
          <w:bCs/>
          <w:b/>
        </w:rPr>
        <w:t xml:space="preserve">Policymakers:</w:t>
      </w:r>
      <w:r>
        <w:t xml:space="preserve"> </w:t>
      </w:r>
      <w:r>
        <w:t xml:space="preserve">Evidence-based recommendations for Dinas Sosial and Jakarta Provincial Government to reform staffing models, training curricula (e.g., integrating climate resilience), and inter-agency coordination mechanisms.</w:t>
      </w:r>
    </w:p>
    <w:p>
      <w:pPr>
        <w:numPr>
          <w:ilvl w:val="0"/>
          <w:numId w:val="1005"/>
        </w:numPr>
        <w:pStyle w:val="Compact"/>
      </w:pPr>
      <w:r>
        <w:rPr>
          <w:bCs/>
          <w:b/>
        </w:rPr>
        <w:t xml:space="preserve">Practitioners:</w:t>
      </w:r>
      <w:r>
        <w:t xml:space="preserve"> </w:t>
      </w:r>
      <w:r>
        <w:t xml:space="preserve">A clearer understanding of systemic barriers, fostering professional solidarity and advocacy strategies within the Social Worker community in Jakarta.</w:t>
      </w:r>
    </w:p>
    <w:p>
      <w:pPr>
        <w:numPr>
          <w:ilvl w:val="0"/>
          <w:numId w:val="1005"/>
        </w:numPr>
        <w:pStyle w:val="Compact"/>
      </w:pPr>
      <w:r>
        <w:rPr>
          <w:bCs/>
          <w:b/>
        </w:rPr>
        <w:t xml:space="preserve">Academia &amp; NGOs:</w:t>
      </w:r>
      <w:r>
        <w:t xml:space="preserve"> </w:t>
      </w:r>
      <w:r>
        <w:t xml:space="preserve">A foundational study on urban social work in a major Global South megacity, contributing to Indonesian and international social work literature focused on context-specific practice.</w:t>
      </w:r>
    </w:p>
    <w:p>
      <w:pPr>
        <w:numPr>
          <w:ilvl w:val="0"/>
          <w:numId w:val="1005"/>
        </w:numPr>
        <w:pStyle w:val="Compact"/>
      </w:pPr>
      <w:r>
        <w:rPr>
          <w:bCs/>
          <w:b/>
        </w:rPr>
        <w:t xml:space="preserve">Communities:</w:t>
      </w:r>
      <w:r>
        <w:t xml:space="preserve"> </w:t>
      </w:r>
      <w:r>
        <w:t xml:space="preserve">Potential for improved accessibility and quality of support services for Jakarta’s most vulnerable residents through system-level improvements driven by this research.</w:t>
      </w:r>
    </w:p>
    <w:p>
      <w:pPr>
        <w:pStyle w:val="FirstParagraph"/>
      </w:pPr>
      <w:r>
        <w:t xml:space="preserve">The findings will culminate in a practical framework titled "Strengthening Social Worker Effectiveness in Indonesia Jakarta: A Roadmap for Integrated Urban Welfare." This Thesis Proposal underscores that the success of social work in Jakarta is not merely about deploying more staff, but strategically embedding the Social Worker within the city’s complex governance and community fabric to achieve equitable, sustainable urban development – a necessity for Indonesia’s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Social Workers in Jakarta, Indonesia</dc:title>
  <dc:creator/>
  <dc:language>en</dc:language>
  <cp:keywords/>
  <dcterms:created xsi:type="dcterms:W3CDTF">2026-07-23T06:45:36Z</dcterms:created>
  <dcterms:modified xsi:type="dcterms:W3CDTF">2026-07-23T06:45:36Z</dcterms:modified>
</cp:coreProperties>
</file>

<file path=docProps/custom.xml><?xml version="1.0" encoding="utf-8"?>
<Properties xmlns="http://schemas.openxmlformats.org/officeDocument/2006/custom-properties" xmlns:vt="http://schemas.openxmlformats.org/officeDocument/2006/docPropsVTypes"/>
</file>