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w:t>
      </w:r>
      <w:r>
        <w:t xml:space="preserve"> </w:t>
      </w:r>
      <w:r>
        <w:t xml:space="preserve">Addressing</w:t>
      </w:r>
      <w:r>
        <w:t xml:space="preserve"> </w:t>
      </w:r>
      <w:r>
        <w:t xml:space="preserve">Urban</w:t>
      </w:r>
      <w:r>
        <w:t xml:space="preserve"> </w:t>
      </w:r>
      <w:r>
        <w:t xml:space="preserve">Social</w:t>
      </w:r>
      <w:r>
        <w:t xml:space="preserve"> </w:t>
      </w:r>
      <w:r>
        <w:t xml:space="preserve">Complexity</w:t>
      </w:r>
    </w:p>
    <w:bookmarkStart w:id="28" w:name="X7739159ec2d47b34da0504b2b5d46a75e0b5ff0"/>
    <w:p>
      <w:pPr>
        <w:pStyle w:val="Heading1"/>
      </w:pPr>
      <w:r>
        <w:t xml:space="preserve">Thesis Proposal: The Evolving Role and Challenges of the Social Worker in Israel Tel Aviv's Dynamic Urban Landscape</w:t>
      </w:r>
    </w:p>
    <w:bookmarkStart w:id="20" w:name="abstract"/>
    <w:p>
      <w:pPr>
        <w:pStyle w:val="Heading2"/>
      </w:pPr>
      <w:r>
        <w:t xml:space="preserve">Abstract</w:t>
      </w:r>
    </w:p>
    <w:p>
      <w:pPr>
        <w:pStyle w:val="FirstParagraph"/>
      </w:pPr>
      <w:r>
        <w:t xml:space="preserve">This Thesis Proposal outlines a critical investigation into the contemporary practice, professional challenges, and societal impact of the Social Worker within Israel Tel Aviv. As one of the world's most vibrant yet socially stratified metropolises, Tel Aviv presents a unique laboratory for examining how Social Workers navigate complex intersecting issues including economic inequality, rapid urbanization, immigration integration (particularly from Ethiopia and the former Soviet Union), and mental health crises. This research aims to bridge a significant gap in localized academic literature by focusing specifically on the Israeli context of Tel Aviv. It argues that understanding the nuanced reality faced by Social Workers in this specific city is paramount for developing effective social policy and enhancing service delivery within Israel's urban core.</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Israel Tel Aviv stands as a global city of immense cultural, economic, and demographic significance, yet it grapples with profound social challenges that place immense pressure on frontline services. The city's population density, soaring cost of living (notably in housing), and its status as a primary destination for new immigrants and asylum seekers create a volatile social environment. In this context, the role of the Social Worker is not merely supportive but fundamentally critical to community stability and individual well-being. This Thesis Proposal asserts that existing research often generalizes about social work practice across Israel, neglecting Tel Aviv's unique socio-spatial dynamics – its concentration of wealth juxtaposed with pockets of extreme poverty, its large non-Jewish population requiring culturally competent care, and the specific pressures on municipal services. This study directly addresses this gap by centering the lived experience and professional reality of the Social Worker *within Israel Tel Aviv*.</w:t>
      </w:r>
    </w:p>
    <w:bookmarkEnd w:id="21"/>
    <w:bookmarkStart w:id="22" w:name="problem-statement-and-research-gap"/>
    <w:p>
      <w:pPr>
        <w:pStyle w:val="Heading2"/>
      </w:pPr>
      <w:r>
        <w:t xml:space="preserve">2. Problem Statement and Research Gap</w:t>
      </w:r>
    </w:p>
    <w:p>
      <w:pPr>
        <w:pStyle w:val="FirstParagraph"/>
      </w:pPr>
      <w:r>
        <w:t xml:space="preserve">While social work is a well-established profession in Israel, scholarly attention to its operational realities within Tel Aviv's specific urban ecosystem remains limited. Current literature often focuses on national policies or rural settings, overlooking the acute pressures of city life: the rapid turnover of vulnerable populations (homeless youth, migrant workers), complex inter-agency coordination challenges between municipal services and NGOs like "Tzav" (Migrant Workers' Rights Organization) and "Nefesh B'Nefesh" support networks, and the emotional toll of working in a high-stress environment. Furthermore, the evolving Israeli legal framework (e.g., amendments to the Migrant Workers Law, housing regulations) directly impacts Social Worker interventions in Tel Aviv but is inadequately analyzed from a practitioner perspective. This Thesis Proposal identifies this lack of localized understanding as the critical research gap that must be filled to empower Social Workers and inform evidence-based policy in Israel's most dynamic city.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Israel Tel Aviv context:</w:t>
      </w:r>
    </w:p>
    <w:p>
      <w:pPr>
        <w:numPr>
          <w:ilvl w:val="0"/>
          <w:numId w:val="1001"/>
        </w:numPr>
        <w:pStyle w:val="Compact"/>
      </w:pPr>
      <w:r>
        <w:t xml:space="preserve">To map the primary domains of practice and daily challenges faced by Social Workers employed in municipal social services, NGOs (e.g., "Beit Shmuel" for seniors, "Shalva" for disability support), and community centers across diverse neighborhoods in Tel Aviv.</w:t>
      </w:r>
    </w:p>
    <w:p>
      <w:pPr>
        <w:numPr>
          <w:ilvl w:val="0"/>
          <w:numId w:val="1001"/>
        </w:numPr>
        <w:pStyle w:val="Compact"/>
      </w:pPr>
      <w:r>
        <w:t xml:space="preserve">To analyze how Socio-economic factors unique to Israel Tel Aviv (e.g., housing shortages, cost-of-living crisis impacting low-income families, integration of new immigrant communities) directly shape Social Worker caseloads and intervention strategies.</w:t>
      </w:r>
    </w:p>
    <w:p>
      <w:pPr>
        <w:numPr>
          <w:ilvl w:val="0"/>
          <w:numId w:val="1001"/>
        </w:numPr>
        <w:pStyle w:val="Compact"/>
      </w:pPr>
      <w:r>
        <w:t xml:space="preserve">To evaluate the perceived effectiveness of current training programs and professional support structures (supervision, peer networks) for Social Workers operating within Tel Aviv's specific urban constraints.</w:t>
      </w:r>
    </w:p>
    <w:p>
      <w:pPr>
        <w:numPr>
          <w:ilvl w:val="0"/>
          <w:numId w:val="1001"/>
        </w:numPr>
        <w:pStyle w:val="Compact"/>
      </w:pPr>
      <w:r>
        <w:t xml:space="preserve">To identify systemic barriers (bureaucratic, resource-based, cultural) that hinder the optimal functioning of the Social Worker in achieving positive client outcomes within Israel Tel Aviv's framework.</w:t>
      </w:r>
    </w:p>
    <w:bookmarkEnd w:id="23"/>
    <w:bookmarkStart w:id="24" w:name="Xe4271f64142c240275daab5885c8217fb602a66"/>
    <w:p>
      <w:pPr>
        <w:pStyle w:val="Heading2"/>
      </w:pPr>
      <w:r>
        <w:t xml:space="preserve">4. Methodology: Grounding Research in Tel Aviv</w:t>
      </w:r>
    </w:p>
    <w:p>
      <w:pPr>
        <w:pStyle w:val="FirstParagraph"/>
      </w:pPr>
      <w:r>
        <w:t xml:space="preserve">To generate robust findings directly applicable to Israel Tel Aviv, this research employs a mixed-methods approach:</w:t>
      </w:r>
    </w:p>
    <w:p>
      <w:pPr>
        <w:numPr>
          <w:ilvl w:val="0"/>
          <w:numId w:val="1002"/>
        </w:numPr>
        <w:pStyle w:val="Compact"/>
      </w:pPr>
      <w:r>
        <w:rPr>
          <w:bCs/>
          <w:b/>
        </w:rPr>
        <w:t xml:space="preserve">Qualitative Component:</w:t>
      </w:r>
      <w:r>
        <w:t xml:space="preserve"> </w:t>
      </w:r>
      <w:r>
        <w:t xml:space="preserve">In-depth, semi-structured interviews (n=30) with Social Workers currently practicing in Tel Aviv across varied settings (municipal departments, NGOs serving migrants/elderly/youth, community clinics). Focus on their daily realities, decision-making processes under pressure, and specific examples of challenges rooted in the Tel Aviv context.</w:t>
      </w:r>
    </w:p>
    <w:p>
      <w:pPr>
        <w:numPr>
          <w:ilvl w:val="0"/>
          <w:numId w:val="1002"/>
        </w:numPr>
        <w:pStyle w:val="Compact"/>
      </w:pPr>
      <w:r>
        <w:rPr>
          <w:bCs/>
          <w:b/>
        </w:rPr>
        <w:t xml:space="preserve">Quantitative Component:</w:t>
      </w:r>
      <w:r>
        <w:t xml:space="preserve"> </w:t>
      </w:r>
      <w:r>
        <w:t xml:space="preserve">Analysis of anonymized service data from selected Tel Aviv social service agencies (with institutional approval) to identify trends in client demographics, common referral issues (e.g., housing instability, mental health crises), and resource allocation patterns specific to the city.</w:t>
      </w:r>
    </w:p>
    <w:p>
      <w:pPr>
        <w:numPr>
          <w:ilvl w:val="0"/>
          <w:numId w:val="1002"/>
        </w:numPr>
        <w:pStyle w:val="Compact"/>
      </w:pPr>
      <w:r>
        <w:rPr>
          <w:bCs/>
          <w:b/>
        </w:rPr>
        <w:t xml:space="preserve">Contextual Analysis:</w:t>
      </w:r>
      <w:r>
        <w:t xml:space="preserve"> </w:t>
      </w:r>
      <w:r>
        <w:t xml:space="preserve">Critical review of municipal policy documents (Tel Aviv-Yafo Municipality Social Services reports, housing strategies) and recent academic publications focusing on social work in Israeli urban centers, with a particular lens on Tel Aviv.</w:t>
      </w:r>
    </w:p>
    <w:bookmarkEnd w:id="24"/>
    <w:bookmarkStart w:id="25" w:name="significance-of-the-thesis-proposal"/>
    <w:p>
      <w:pPr>
        <w:pStyle w:val="Heading2"/>
      </w:pPr>
      <w:r>
        <w:t xml:space="preserve">5. Significance of the Thesis Proposal</w:t>
      </w:r>
    </w:p>
    <w:p>
      <w:pPr>
        <w:pStyle w:val="FirstParagraph"/>
      </w:pPr>
      <w:r>
        <w:t xml:space="preserve">This Thesis Proposal is significant for several key reasons directly tied to Israel Tel Aviv and the Social Worker profession:</w:t>
      </w:r>
    </w:p>
    <w:p>
      <w:pPr>
        <w:numPr>
          <w:ilvl w:val="0"/>
          <w:numId w:val="1003"/>
        </w:numPr>
        <w:pStyle w:val="Compact"/>
      </w:pPr>
      <w:r>
        <w:rPr>
          <w:bCs/>
          <w:b/>
        </w:rPr>
        <w:t xml:space="preserve">For Social Workers in Israel Tel Aviv:</w:t>
      </w:r>
      <w:r>
        <w:t xml:space="preserve"> </w:t>
      </w:r>
      <w:r>
        <w:t xml:space="preserve">Findings will provide concrete evidence of their challenges and strengths, potentially leading to improved workplace supports, tailored training modules, and stronger advocacy for resource allocation within municipal budgets.</w:t>
      </w:r>
    </w:p>
    <w:p>
      <w:pPr>
        <w:numPr>
          <w:ilvl w:val="0"/>
          <w:numId w:val="1003"/>
        </w:numPr>
        <w:pStyle w:val="Compact"/>
      </w:pPr>
      <w:r>
        <w:rPr>
          <w:bCs/>
          <w:b/>
        </w:rPr>
        <w:t xml:space="preserve">For Policymakers (Municipal &amp; National):</w:t>
      </w:r>
      <w:r>
        <w:t xml:space="preserve"> </w:t>
      </w:r>
      <w:r>
        <w:t xml:space="preserve">Offers actionable data to inform more effective social policy development in Israel's largest city. Understanding the precise barriers faced by Social Workers on the ground is crucial for designing responsive interventions, particularly regarding housing, migrant rights, and mental health services prevalent in Tel Aviv.</w:t>
      </w:r>
    </w:p>
    <w:p>
      <w:pPr>
        <w:numPr>
          <w:ilvl w:val="0"/>
          <w:numId w:val="1003"/>
        </w:numPr>
        <w:pStyle w:val="Compact"/>
      </w:pPr>
      <w:r>
        <w:rPr>
          <w:bCs/>
          <w:b/>
        </w:rPr>
        <w:t xml:space="preserve">For Academic Discourse:</w:t>
      </w:r>
      <w:r>
        <w:t xml:space="preserve"> </w:t>
      </w:r>
      <w:r>
        <w:t xml:space="preserve">Contributes a vital localized body of knowledge to social work scholarship within Israel and contributes to the global understanding of urban social work practice in highly complex, diverse metropolises. It moves beyond generic models to reflect Tel Aviv's unique urban fabric.</w:t>
      </w:r>
    </w:p>
    <w:p>
      <w:pPr>
        <w:numPr>
          <w:ilvl w:val="0"/>
          <w:numId w:val="1003"/>
        </w:numPr>
        <w:pStyle w:val="Compact"/>
      </w:pPr>
      <w:r>
        <w:rPr>
          <w:bCs/>
          <w:b/>
        </w:rPr>
        <w:t xml:space="preserve">For Community Well-being:</w:t>
      </w:r>
      <w:r>
        <w:t xml:space="preserve"> </w:t>
      </w:r>
      <w:r>
        <w:t xml:space="preserve">Ultimately, by strengthening the profession and its support systems *within Israel Tel Aviv*, this research has the potential to enhance service quality and accessibility for the city's most vulnerable residents – a direct outcome of empowering the Social Worker in their critical role.</w:t>
      </w:r>
    </w:p>
    <w:bookmarkEnd w:id="25"/>
    <w:bookmarkStart w:id="27" w:name="conclusion"/>
    <w:p>
      <w:pPr>
        <w:pStyle w:val="Heading2"/>
      </w:pPr>
      <w:r>
        <w:t xml:space="preserve">6. Conclusion</w:t>
      </w:r>
    </w:p>
    <w:p>
      <w:pPr>
        <w:pStyle w:val="FirstParagraph"/>
      </w:pPr>
      <w:r>
        <w:t xml:space="preserve">The rapidly evolving social landscape of Israel Tel Aviv demands a deep, contextualized understanding of how Social Workers operate as frontline agents of change. This Thesis Proposal is designed to provide exactly that by placing the Social Worker's experience at the heart of research focused squarely on Tel Aviv. It moves beyond abstract theory to investigate the daily realities, systemic pressures, and untapped potentials within Israel's most significant urban center. By rigorously examining this specific context – "Israel Tel Aviv" – this research promises not only academic contribution but also tangible benefits for Social Workers themselves and the diverse communities they serve. This Thesis Proposal therefore constitutes a necessary step towards building a more resilient, responsive, and effective social work profession within the dynamic heart of Israel.</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Workers in Israel Tel Aviv - Addressing Urban Social Complexity</dc:title>
  <dc:creator/>
  <dc:language>en</dc:language>
  <cp:keywords/>
  <dcterms:created xsi:type="dcterms:W3CDTF">2026-07-23T01:26:44Z</dcterms:created>
  <dcterms:modified xsi:type="dcterms:W3CDTF">2026-07-23T01:26:44Z</dcterms:modified>
</cp:coreProperties>
</file>

<file path=docProps/custom.xml><?xml version="1.0" encoding="utf-8"?>
<Properties xmlns="http://schemas.openxmlformats.org/officeDocument/2006/custom-properties" xmlns:vt="http://schemas.openxmlformats.org/officeDocument/2006/docPropsVTypes"/>
</file>