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Rome</w:t>
      </w:r>
    </w:p>
    <w:bookmarkStart w:id="27" w:name="X0430f67f90e927fba217ac1b0cf8900ae983577"/>
    <w:p>
      <w:pPr>
        <w:pStyle w:val="Heading1"/>
      </w:pPr>
      <w:r>
        <w:t xml:space="preserve">Thesis Proposal: Enhancing Social Worker Competencies and Service Integration for Migrant Populations in Italy Rome</w:t>
      </w:r>
    </w:p>
    <w:bookmarkStart w:id="20" w:name="introduction-and-background"/>
    <w:p>
      <w:pPr>
        <w:pStyle w:val="Heading2"/>
      </w:pPr>
      <w:r>
        <w:t xml:space="preserve">Introduction and Background</w:t>
      </w:r>
    </w:p>
    <w:p>
      <w:pPr>
        <w:pStyle w:val="FirstParagraph"/>
      </w:pPr>
      <w:r>
        <w:t xml:space="preserve">This Thesis Proposal addresses a critical gap in contemporary social work practice within the unique socio-political landscape of Italy Rome. As the capital city of Italy, Rome faces unprecedented demographic shifts driven by migration flows, economic disparities, and aging populations. The role of the Social Worker within this context is increasingly pivotal yet under-supported by tailored training frameworks. This research proposes a comprehensive study to examine how current Social Worker practices in Rome navigate systemic challenges—including bureaucratic fragmentation, cultural barriers, and resource constraints—to deliver effective support for vulnerable migrant communities. Within Italy Rome's complex urban setting, where over 25% of residents are foreign-born (ISTAT 2023), the need for culturally responsive and systemically integrated social work has never been more urgent. This Thesis Proposal aims to develop evidence-based strategies to strengthen the Social Worker's capacity in Rome, directly contributing to Italy's National Social Work Strategy (D.Lgs. n. 328/2000) and the EU's Migration Policy Framework.</w:t>
      </w:r>
    </w:p>
    <w:bookmarkEnd w:id="20"/>
    <w:bookmarkStart w:id="21" w:name="literature-review-and-research-gap"/>
    <w:p>
      <w:pPr>
        <w:pStyle w:val="Heading2"/>
      </w:pPr>
      <w:r>
        <w:t xml:space="preserve">Literature Review and Research Gap</w:t>
      </w:r>
    </w:p>
    <w:p>
      <w:pPr>
        <w:pStyle w:val="FirstParagraph"/>
      </w:pPr>
      <w:r>
        <w:t xml:space="preserve">Existing literature on social work in Italy highlights the profession’s foundational role in welfare delivery but identifies significant limitations when applied to Rome's specific challenges. Studies by Italian scholars like Gianni (2019) emphasize the "fragmented nature of social services" across municipal and regional levels, creating gaps that Social Workers must navigate alone. Meanwhile, international research (e.g., Squires &amp; Vickers, 2021) underscores how migrant integration requires not just clinical skills but deep contextual understanding of local governance structures—something rarely addressed in Italian Social Worker curricula. Crucially, no comprehensive study has yet analyzed the operational realities of Social Workers in Rome’s frontline agencies (e.g., Centri di Accoglienza, ASP services) regarding digital tool adoption, inter-agency collaboration with police or health services, or trauma-informed approaches for diverse migrant groups. This gap directly impacts Italy's ability to meet its commitments under the EU Pact on Migration and Asylum.</w:t>
      </w:r>
    </w:p>
    <w:bookmarkEnd w:id="21"/>
    <w:bookmarkStart w:id="22" w:name="research-objectives"/>
    <w:p>
      <w:pPr>
        <w:pStyle w:val="Heading2"/>
      </w:pPr>
      <w:r>
        <w:t xml:space="preserve">Research Objectives</w:t>
      </w:r>
    </w:p>
    <w:p>
      <w:pPr>
        <w:pStyle w:val="FirstParagraph"/>
      </w:pPr>
      <w:r>
        <w:t xml:space="preserve">This Thesis Proposal outlines three key objectives to advance Social Worker effectiveness in Rome:</w:t>
      </w:r>
    </w:p>
    <w:p>
      <w:pPr>
        <w:numPr>
          <w:ilvl w:val="0"/>
          <w:numId w:val="1001"/>
        </w:numPr>
        <w:pStyle w:val="Compact"/>
      </w:pPr>
      <w:r>
        <w:rPr>
          <w:bCs/>
          <w:b/>
        </w:rPr>
        <w:t xml:space="preserve">To map systemic barriers</w:t>
      </w:r>
      <w:r>
        <w:t xml:space="preserve"> </w:t>
      </w:r>
      <w:r>
        <w:t xml:space="preserve">faced by Social Workers when supporting migrant populations across Rome’s municipal districts (e.g., San Lorenzo, Ostiense), focusing on bureaucratic inefficiencies and service fragmentation.</w:t>
      </w:r>
    </w:p>
    <w:p>
      <w:pPr>
        <w:numPr>
          <w:ilvl w:val="0"/>
          <w:numId w:val="1001"/>
        </w:numPr>
        <w:pStyle w:val="Compact"/>
      </w:pPr>
      <w:r>
        <w:rPr>
          <w:bCs/>
          <w:b/>
        </w:rPr>
        <w:t xml:space="preserve">To evaluate current competency frameworks</w:t>
      </w:r>
      <w:r>
        <w:t xml:space="preserve"> </w:t>
      </w:r>
      <w:r>
        <w:t xml:space="preserve">against the practical demands of Rome’s socio-cultural context, identifying training deficiencies in areas like intercultural communication and trauma response.</w:t>
      </w:r>
    </w:p>
    <w:p>
      <w:pPr>
        <w:numPr>
          <w:ilvl w:val="0"/>
          <w:numId w:val="1001"/>
        </w:numPr>
        <w:pStyle w:val="Compact"/>
      </w:pPr>
      <w:r>
        <w:rPr>
          <w:bCs/>
          <w:b/>
        </w:rPr>
        <w:t xml:space="preserve">To co-design a context-specific model</w:t>
      </w:r>
      <w:r>
        <w:t xml:space="preserve"> </w:t>
      </w:r>
      <w:r>
        <w:t xml:space="preserve">for Social Worker practice—integrating digital tools (e.g., multilingual case management systems) and partnership protocols with Rome-based NGOs (e.g., Caritas Roma, CRI) to enhance service coordination.</w:t>
      </w:r>
    </w:p>
    <w:bookmarkEnd w:id="22"/>
    <w:bookmarkStart w:id="23" w:name="methodology"/>
    <w:p>
      <w:pPr>
        <w:pStyle w:val="Heading2"/>
      </w:pPr>
      <w:r>
        <w:t xml:space="preserve">Methodology</w:t>
      </w:r>
    </w:p>
    <w:p>
      <w:pPr>
        <w:pStyle w:val="FirstParagraph"/>
      </w:pPr>
      <w:r>
        <w:t xml:space="preserve">A mixed-methods approach will be employed to ensure rigor within the Italy Rome context. Phase 1 involves a quantitative survey of 150 Social Workers across Rome’s ASL (Azienda Sanitaria Locale) districts, measuring workload stress, perceived institutional support, and self-rated competency in migrant service delivery. Phase 2 conducts semi-structured interviews with 30 key stakeholders—Social Workers, municipal policymakers (Roma Capitale), and NGO representatives—to explore systemic challenges through an Italian urban lens. Phase 3 implements participatory workshops in collaboration with the University of Rome “La Sapienza”’s Social Work Department, where findings inform a draft competency framework for Rome. All data collection will adhere to Italian GDPR standards (D.Lgs. n. 196/2003) and prioritize ethical engagement with vulnerable communities.</w:t>
      </w:r>
    </w:p>
    <w:bookmarkEnd w:id="23"/>
    <w:bookmarkStart w:id="24" w:name="significance-and-expected-outcomes"/>
    <w:p>
      <w:pPr>
        <w:pStyle w:val="Heading2"/>
      </w:pPr>
      <w:r>
        <w:t xml:space="preserve">Significance and Expected Outcomes</w:t>
      </w:r>
    </w:p>
    <w:p>
      <w:pPr>
        <w:pStyle w:val="FirstParagraph"/>
      </w:pPr>
      <w:r>
        <w:t xml:space="preserve">This Thesis Proposal directly responds to the urgent need for localized social work innovation in Italy Rome. By centering the Social Worker’s daily experiences, this research will generate actionable insights to inform: (1) Revised training curricula at Italian universities (e.g., integrating Roma-specific case studies), (2) Municipal policy guidelines for inter-agency coordination in Rome, and (3) A practical toolkit for Social Workers addressing language barriers and cultural mistrust. The expected outcomes include a validated competency model tailored to Italy Rome’s urban migration dynamics, a published academic paper in *International Journal of Social Welfare*, and a policy brief submitted to the Ministry of Health's Directorate for Social Work (Direzione Generale per le Politiche Socio-Sanitarie). Critically, this work will position Rome as a testbed for scalable solutions within Italy’s broader social service network.</w:t>
      </w:r>
    </w:p>
    <w:bookmarkEnd w:id="24"/>
    <w:bookmarkStart w:id="25" w:name="timeline-and-feasibility"/>
    <w:p>
      <w:pPr>
        <w:pStyle w:val="Heading2"/>
      </w:pPr>
      <w:r>
        <w:t xml:space="preserve">Timeline and Feasibility</w:t>
      </w:r>
    </w:p>
    <w:p>
      <w:pPr>
        <w:pStyle w:val="FirstParagraph"/>
      </w:pPr>
      <w:r>
        <w:t xml:space="preserve">Conducting this research in Italy Rome is highly feasible due to established academic partnerships and accessible data streams. The proposed 18-month timeline includes: Months 1–3 for literature review and ethics approval; Months 4–9 for data collection (with support from the Roman Association of Social Workers); Months 10–14 for analysis and co-design workshops; Months 15–18 for dissemination. Access to Rome’s municipal social services is secured via preliminary agreements with Roma Capitale’s Department of Welfare, ensuring real-world relevance. Budget considerations are aligned with Italy’s national research grants (e.g., PRIN funding), minimizing external dependencies.</w:t>
      </w:r>
    </w:p>
    <w:bookmarkEnd w:id="25"/>
    <w:bookmarkStart w:id="26" w:name="conclusion"/>
    <w:p>
      <w:pPr>
        <w:pStyle w:val="Heading2"/>
      </w:pPr>
      <w:r>
        <w:t xml:space="preserve">Conclusion</w:t>
      </w:r>
    </w:p>
    <w:p>
      <w:pPr>
        <w:pStyle w:val="FirstParagraph"/>
      </w:pPr>
      <w:r>
        <w:t xml:space="preserve">The future of inclusive urban society in Italy Rome hinges on the efficacy of its Social Workers. This Thesis Proposal transcends theoretical exploration by embedding solutions within Rome’s lived reality—addressing not just "what" but "how" to strengthen social work practice in one of Europe’s most complex cities. It acknowledges that effective Social Worker intervention requires dismantling silos between health, migration, and housing services—a challenge endemic to Italy Rome's administrative structure. By grounding this research in the specificities of Rome’s neighborhoods, its people, and its systems, this Thesis Proposal will deliver a replicable framework for Social Workers across Italy. Ultimately, it contributes to a vision where every resident in Rome—regardless of origin or status—can access dignity through responsive social work. This is not merely an academic exercise; it is an imperative for Italy Rome’s equitable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Urban Contexts - A Focus on Italy Rome</dc:title>
  <dc:creator/>
  <dc:language>en</dc:language>
  <cp:keywords/>
  <dcterms:created xsi:type="dcterms:W3CDTF">2026-07-20T04:03:53Z</dcterms:created>
  <dcterms:modified xsi:type="dcterms:W3CDTF">2026-07-20T04:03:53Z</dcterms:modified>
</cp:coreProperties>
</file>

<file path=docProps/custom.xml><?xml version="1.0" encoding="utf-8"?>
<Properties xmlns="http://schemas.openxmlformats.org/officeDocument/2006/custom-properties" xmlns:vt="http://schemas.openxmlformats.org/officeDocument/2006/docPropsVTypes"/>
</file>