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Workers</w:t>
      </w:r>
      <w:r>
        <w:t xml:space="preserve"> </w:t>
      </w:r>
      <w:r>
        <w:t xml:space="preserve">in</w:t>
      </w:r>
      <w:r>
        <w:t xml:space="preserve"> </w:t>
      </w:r>
      <w:r>
        <w:t xml:space="preserve">Islamabad,</w:t>
      </w:r>
      <w:r>
        <w:t xml:space="preserve"> </w:t>
      </w:r>
      <w:r>
        <w:t xml:space="preserve">Pakistan</w:t>
      </w:r>
    </w:p>
    <w:bookmarkStart w:id="29" w:name="X076f7b43c948f01c25294a6d5762bcb9a605704"/>
    <w:p>
      <w:pPr>
        <w:pStyle w:val="Heading1"/>
      </w:pPr>
      <w:r>
        <w:t xml:space="preserve">Thesis Proposal: Enhancing Professional Practice and Impact of Social Workers in Islamabad, Pakistan</w:t>
      </w:r>
    </w:p>
    <w:bookmarkStart w:id="20" w:name="introduction"/>
    <w:p>
      <w:pPr>
        <w:pStyle w:val="Heading2"/>
      </w:pPr>
      <w:r>
        <w:t xml:space="preserve">1. Introduction</w:t>
      </w:r>
    </w:p>
    <w:p>
      <w:pPr>
        <w:pStyle w:val="FirstParagraph"/>
      </w:pPr>
      <w:r>
        <w:t xml:space="preserve">The rapidly urbanizing landscape of Pakistan Islamabad demands an advanced social work framework to address emerging societal challenges including poverty, gender-based violence, migration impacts, and mental health crises. This Thesis Proposal examines the critical role of the Social Worker within Islamabad's unique socio-political ecosystem. As Pakistan's administrative capital and a hub for international organizations, Islamabad presents both exceptional opportunities and complex obstacles for social service delivery. Current data indicates that over 65% of Islamabad households experience at least one socioeconomic vulnerability, yet the formal social work sector remains under-resourced and understudied in national academic discourse. This research directly addresses this gap by investigating how Social Workers operate within Pakistan's capital city to deliver trauma-informed, culturally-responsive interventions in an increasingly complex urban environment.</w:t>
      </w:r>
    </w:p>
    <w:bookmarkEnd w:id="20"/>
    <w:bookmarkStart w:id="21" w:name="problem-statement"/>
    <w:p>
      <w:pPr>
        <w:pStyle w:val="Heading2"/>
      </w:pPr>
      <w:r>
        <w:t xml:space="preserve">2. Problem Statement</w:t>
      </w:r>
    </w:p>
    <w:p>
      <w:pPr>
        <w:pStyle w:val="FirstParagraph"/>
      </w:pPr>
      <w:r>
        <w:t xml:space="preserve">Despite Islamabad's status as a model city for national policy development, the Social Worker profession faces systemic challenges: severe understaffing (1 social worker per 50,000 citizens against WHO recommendations of 1:15,000), limited specialized training in urban poverty dynamics, and fragmented coordination between government agencies like the Islamabad Welfare Department and NGOs such as Nazdeek Foundation. Crucially, cultural barriers including patriarchal norms in client interactions and insufficient understanding of local dialects (Potohari) hinder effective service delivery. This Thesis Proposal argues that without context-specific research on Social Workers' operational realities in Pakistan Islamabad, national social welfare strategies will continue to lack the precision required to serve vulnerable populations—particularly women, internally displaced persons (IDPs), and low-income urban communities.</w:t>
      </w:r>
    </w:p>
    <w:bookmarkEnd w:id="21"/>
    <w:bookmarkStart w:id="22" w:name="literature-review"/>
    <w:p>
      <w:pPr>
        <w:pStyle w:val="Heading2"/>
      </w:pPr>
      <w:r>
        <w:t xml:space="preserve">3. Literature Review</w:t>
      </w:r>
    </w:p>
    <w:p>
      <w:pPr>
        <w:pStyle w:val="FirstParagraph"/>
      </w:pPr>
      <w:r>
        <w:t xml:space="preserve">Existing scholarship on Social Work in Pakistan predominantly focuses on rural contexts (e.g., Khan, 2018) or general policy frameworks (Ahmed &amp; Raza, 2020), overlooking Islamabad's distinctive urban challenges. A seminal study by the National Social Protection Authority (NSPA, 2019) identified a critical gap in "urban social worker capacity building" but offered no actionable methodology. Meanwhile, international literature (e.g., Homan et al., 2016) on social work in capital cities emphasizes policy integration—principles absent in Pakistan's fragmented welfare system. This Thesis Proposal bridges this gap by centering Islamabad's context, recognizing that the Social Worker operating in a diplomatic enclave with dual urban-rural dynamics faces pressures unlike those documented elsewhere in Pakistan.</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 Social Workers across key institutions (government, NGOs, private sector) in Islamabad.</w:t>
      </w:r>
    </w:p>
    <w:p>
      <w:pPr>
        <w:numPr>
          <w:ilvl w:val="0"/>
          <w:numId w:val="1001"/>
        </w:numPr>
        <w:pStyle w:val="Compact"/>
      </w:pPr>
      <w:r>
        <w:t xml:space="preserve">To identify specific challenges hindering effective service delivery for Social Workers in Pakistan Islamabad (e.g., resource constraints, cultural barriers).</w:t>
      </w:r>
    </w:p>
    <w:p>
      <w:pPr>
        <w:numPr>
          <w:ilvl w:val="0"/>
          <w:numId w:val="1001"/>
        </w:numPr>
        <w:pStyle w:val="Compact"/>
      </w:pPr>
      <w:r>
        <w:t xml:space="preserve">To analyze successful models of client engagement used by Social Workers addressing mental health stigma among urban youth in Islamabad.</w:t>
      </w:r>
    </w:p>
    <w:p>
      <w:pPr>
        <w:numPr>
          <w:ilvl w:val="0"/>
          <w:numId w:val="1001"/>
        </w:numPr>
        <w:pStyle w:val="Compact"/>
      </w:pPr>
      <w:r>
        <w:t xml:space="preserve">To develop a culturally-grounded competency framework for Social Workers operating within Islamabad's administrative and social ecosystem.</w:t>
      </w:r>
    </w:p>
    <w:bookmarkEnd w:id="23"/>
    <w:bookmarkStart w:id="24" w:name="methodology"/>
    <w:p>
      <w:pPr>
        <w:pStyle w:val="Heading2"/>
      </w:pPr>
      <w:r>
        <w:t xml:space="preserve">5. Methodology</w:t>
      </w:r>
    </w:p>
    <w:p>
      <w:pPr>
        <w:pStyle w:val="FirstParagraph"/>
      </w:pPr>
      <w:r>
        <w:t xml:space="preserve">This mixed-methods study employs triangulation to ensure robust findings. Phase 1 (Quantitative): Surveys targeting 180 certified Social Workers from Islamabad-based organizations (using stratified random sampling across sector types). Phase 2 (Qualitative): In-depth interviews with 30 Social Workers and focus groups with 45 clients from high-need communities. Crucially, all instruments will be developed in Urdu and English, incorporating local idioms to ensure cultural resonance. Data analysis will utilize NVivo for thematic coding of interviews alongside SPSS for survey data, ensuring the findings directly reflect Islamabad's sociocultural context. Ethical approval will be secured through Quaid-i-Azam University's IRB, prioritizing client confidentiality per Pakistan's Digital Rights Act (2023).</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comprehensive database of Social Workers' operational challenges specific to Pakistan Islamabad—addressing the dearth of localized research. Second, evidence-based policy recommendations for integrating Social Workers into Islamabad's Emergency Response System (e.g., post-flood recovery in 2022). Third, a pilot training module on "Urban Social Work Competencies" for the National Institute of Social Welfare (NISW), directly targeting the capital's needs. The significance extends nationally: As Pakistan advances its Sustainable Development Goals, this research will provide Islamabad as a replicable case study for urban social work transformation across 10+ major cities. More immediately, it empowers Social Workers—often undervalued frontline professionals—to advocate for institutional support through data-driven evidence.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(with Islamabad social work associations)</w:t>
            </w:r>
          </w:p>
        </w:tc>
      </w:tr>
      <w:tr>
        <w:tc>
          <w:tcPr/>
          <w:p>
            <w:pPr>
              <w:pStyle w:val="Compact"/>
              <w:jc w:val="left"/>
            </w:pPr>
            <w:r>
              <w:t xml:space="preserve">4-6</w:t>
            </w:r>
          </w:p>
        </w:tc>
        <w:tc>
          <w:tcPr/>
          <w:p>
            <w:pPr>
              <w:pStyle w:val="Compact"/>
              <w:jc w:val="left"/>
            </w:pPr>
            <w:r>
              <w:t xml:space="preserve">Data collection: Surveys and interviews across Islamabad districts</w:t>
            </w:r>
          </w:p>
        </w:tc>
      </w:tr>
      <w:tr>
        <w:tc>
          <w:tcPr/>
          <w:p>
            <w:pPr>
              <w:pStyle w:val="Compact"/>
              <w:jc w:val="left"/>
            </w:pPr>
            <w:r>
              <w:t xml:space="preserve">7-8</w:t>
            </w:r>
          </w:p>
        </w:tc>
        <w:tc>
          <w:tcPr/>
          <w:p>
            <w:pPr>
              <w:pStyle w:val="Compact"/>
              <w:jc w:val="left"/>
            </w:pPr>
            <w:r>
              <w:t xml:space="preserve">Data analysis &amp; validation with Social Workers (Pilot feedback)</w:t>
            </w:r>
          </w:p>
        </w:tc>
      </w:tr>
      <w:tr>
        <w:tc>
          <w:tcPr/>
          <w:p>
            <w:pPr>
              <w:pStyle w:val="Compact"/>
              <w:jc w:val="left"/>
            </w:pPr>
            <w:r>
              <w:t xml:space="preserve">9-12</w:t>
            </w:r>
          </w:p>
        </w:tc>
        <w:tc>
          <w:tcPr/>
          <w:p>
            <w:pPr>
              <w:pStyle w:val="Compact"/>
              <w:jc w:val="left"/>
            </w:pPr>
            <w:r>
              <w:t xml:space="preserve">Thesis writing, policy brief drafting for Islamabad Administration</w:t>
            </w:r>
          </w:p>
        </w:tc>
      </w:tr>
    </w:tbl>
    <w:bookmarkEnd w:id="26"/>
    <w:bookmarkStart w:id="27" w:name="conclusion"/>
    <w:p>
      <w:pPr>
        <w:pStyle w:val="Heading2"/>
      </w:pPr>
      <w:r>
        <w:t xml:space="preserve">8. Conclusion</w:t>
      </w:r>
    </w:p>
    <w:p>
      <w:pPr>
        <w:pStyle w:val="FirstParagraph"/>
      </w:pPr>
      <w:r>
        <w:t xml:space="preserve">In Pakistan Islamabad—a city symbolizing national progress yet grappling with urban inequality—the Social Worker stands at the frontline of social justice. This Thesis Proposal asserts that investing in understanding this profession's realities is not merely academic; it is essential for building a more equitable Pakistan. By centering on Islamabad's unique context, this research moves beyond generic social work models to deliver actionable insights for policymakers, NGOs like Shaukat Khanum Hospital Social Services Unit, and the Social Worker themselves. The findings will directly contribute to Islamabad's Vision 2030 by strengthening human capital development in a critical yet overlooked sector. Ultimately, this Thesis Proposal represents a necessary step toward ensuring that as Pakistan evolves from policy planning to implementation in its capital city, every Social Worker possesses the tools to fulfill their mandate of "serving humanity with dignity" within Pakistan Islamabad's dynamic society.</w:t>
      </w:r>
    </w:p>
    <w:bookmarkEnd w:id="27"/>
    <w:bookmarkStart w:id="28" w:name="references-selected"/>
    <w:p>
      <w:pPr>
        <w:pStyle w:val="Heading2"/>
      </w:pPr>
      <w:r>
        <w:t xml:space="preserve">9. References (Selected)</w:t>
      </w:r>
    </w:p>
    <w:p>
      <w:pPr>
        <w:numPr>
          <w:ilvl w:val="0"/>
          <w:numId w:val="1002"/>
        </w:numPr>
        <w:pStyle w:val="Compact"/>
      </w:pPr>
      <w:r>
        <w:t xml:space="preserve">Ahmed, S., &amp; Raza, F. (2020). *Social Work Practice in Pakistan: An Analysis*. Journal of Social Development in Asia, 5(1), 44-61.</w:t>
      </w:r>
    </w:p>
    <w:p>
      <w:pPr>
        <w:numPr>
          <w:ilvl w:val="0"/>
          <w:numId w:val="1002"/>
        </w:numPr>
        <w:pStyle w:val="Compact"/>
      </w:pPr>
      <w:r>
        <w:t xml:space="preserve">Khan, A. (2018). Rural Social Work Challenges in Pakistan. *International Journal of Community Development*, 7(2), 112-130.</w:t>
      </w:r>
    </w:p>
    <w:p>
      <w:pPr>
        <w:numPr>
          <w:ilvl w:val="0"/>
          <w:numId w:val="1002"/>
        </w:numPr>
        <w:pStyle w:val="Compact"/>
      </w:pPr>
      <w:r>
        <w:t xml:space="preserve">National Social Protection Authority (NSPA). (2019). *Urban Social Welfare Report*. Islamabad: Government of Pakistan.</w:t>
      </w:r>
    </w:p>
    <w:p>
      <w:pPr>
        <w:numPr>
          <w:ilvl w:val="0"/>
          <w:numId w:val="1002"/>
        </w:numPr>
        <w:pStyle w:val="Compact"/>
      </w:pPr>
      <w:r>
        <w:t xml:space="preserve">Homan, M., et al. (2016). Urban Social Work in Capital Cities. *Journal of Community Practice*, 24(3), 308-325.</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Workers in Islamabad, Pakistan</dc:title>
  <dc:creator/>
  <dc:language>en</dc:language>
  <cp:keywords/>
  <dcterms:created xsi:type="dcterms:W3CDTF">2026-07-21T13:16:00Z</dcterms:created>
  <dcterms:modified xsi:type="dcterms:W3CDTF">2026-07-21T13:16:00Z</dcterms:modified>
</cp:coreProperties>
</file>

<file path=docProps/custom.xml><?xml version="1.0" encoding="utf-8"?>
<Properties xmlns="http://schemas.openxmlformats.org/officeDocument/2006/custom-properties" xmlns:vt="http://schemas.openxmlformats.org/officeDocument/2006/docPropsVTypes"/>
</file>