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Russia</w:t>
      </w:r>
      <w:r>
        <w:t xml:space="preserve"> </w:t>
      </w:r>
      <w:r>
        <w:t xml:space="preserve">Moscow</w:t>
      </w:r>
    </w:p>
    <w:bookmarkStart w:id="26" w:name="Xcd79a6bf2ff8ca30e2f40ff48809650ab7a5eb6"/>
    <w:p>
      <w:pPr>
        <w:pStyle w:val="Heading1"/>
      </w:pPr>
      <w:r>
        <w:t xml:space="preserve">Thesis Proposal: Strengthening Community Support Systems Through the Social Worker in Russia Moscow</w:t>
      </w:r>
    </w:p>
    <w:p>
      <w:pPr>
        <w:pStyle w:val="FirstParagraph"/>
      </w:pPr>
      <w:r>
        <w:t xml:space="preserve">This Thesis Proposal outlines a critical research initiative focused on advancing professional social work practices within the complex socio-economic landscape of Russia Moscow. As the political, economic, and cultural epicenter of Russia, Moscow presents unique challenges and opportunities for Social Workers operating at the intersection of state policy, community needs, and rapid urbanization. This research directly addresses a pressing gap: despite legislative frameworks like Federal Law No. 44-FZ "On Social Services" (2019), the implementation and effectiveness of social work services in Moscow’s diverse districts remain inconsistent, particularly for vulnerable populations including elderly residents in high-rise buildings, migrant workers from rural Russia, and families experiencing poverty amid rising living costs. The central question driving this Thesis Proposal is:</w:t>
      </w:r>
      <w:r>
        <w:t xml:space="preserve"> </w:t>
      </w:r>
      <w:r>
        <w:rPr>
          <w:iCs/>
          <w:i/>
        </w:rPr>
        <w:t xml:space="preserve">How can the professional role of the Social Worker be systematically enhanced to improve service delivery and social inclusion for marginalized communities within Russia Moscow?</w:t>
      </w:r>
    </w:p>
    <w:bookmarkStart w:id="20" w:name="X0ea90cd208e402b116595b0967d04290681fad8"/>
    <w:p>
      <w:pPr>
        <w:pStyle w:val="Heading2"/>
      </w:pPr>
      <w:r>
        <w:t xml:space="preserve">Contextual Imperative: Social Work in Contemporary Moscow</w:t>
      </w:r>
    </w:p>
    <w:p>
      <w:pPr>
        <w:pStyle w:val="FirstParagraph"/>
      </w:pPr>
      <w:r>
        <w:t xml:space="preserve">Moscow’s population exceeds 13 million, encompassing stark contrasts between affluent districts like Zamoskvorechye and socioeconomically challenged areas such as Novokosino or Krasnoselsky. This disparity is compounded by Russia's demographic crisis, with an aging population requiring specialized geriatric support and significant migration flows straining social infrastructure. Current Social Workers in Moscow often operate within a state-dominated system characterized by bureaucratic inefficiencies, limited funding per case, and insufficient training in trauma-informed care or digital service delivery – crucial skills for modern urban practice. While NGOs increasingly collaborate with municipal authorities (e.g., "Gorodskaya Sotsial'nyy Servis"), they frequently face regulatory barriers and resource constraints. This Thesis Proposal argues that without a robust, evidence-based framework to empower Social Workers within the Moscow context, systemic inequities will persist, undermining Russia's national social development goals.</w:t>
      </w:r>
    </w:p>
    <w:bookmarkEnd w:id="20"/>
    <w:bookmarkStart w:id="21" w:name="X907b67a44060e77e86ada4ad840ed39800142a7"/>
    <w:p>
      <w:pPr>
        <w:pStyle w:val="Heading2"/>
      </w:pPr>
      <w:r>
        <w:t xml:space="preserve">Literature Review: Gaps in Russian Social Work Scholarship</w:t>
      </w:r>
    </w:p>
    <w:p>
      <w:pPr>
        <w:pStyle w:val="FirstParagraph"/>
      </w:pPr>
      <w:r>
        <w:t xml:space="preserve">Existing scholarship on social work in Russia often emphasizes theoretical models from Western contexts without adequate adaptation to Moscow’s specific urban dynamics (Korobova, 2021). While studies like those by Zinchenko and Sokolova (2020) analyze policy gaps, few investigate the lived experiences of Social Workers navigating Moscow's unique challenges – such as balancing mandatory state reporting with client confidentiality in immigrant communities or utilizing emerging digital platforms for service coordination. Crucially, there is a paucity of research focusing on *practical* strategies to enhance the professional agency and effectiveness of Social Workers in Moscow’s municipal social service departments. This Thesis Proposal directly fills that void, moving beyond critique to propose actionable, context-specific interventions grounded in Moscow’s realities.</w:t>
      </w:r>
    </w:p>
    <w:bookmarkEnd w:id="21"/>
    <w:bookmarkStart w:id="22" w:name="research-objectives-and-methodology"/>
    <w:p>
      <w:pPr>
        <w:pStyle w:val="Heading2"/>
      </w:pPr>
      <w:r>
        <w:t xml:space="preserve">Research Objectives and Methodology</w:t>
      </w:r>
    </w:p>
    <w:p>
      <w:pPr>
        <w:pStyle w:val="FirstParagraph"/>
      </w:pPr>
      <w:r>
        <w:t xml:space="preserve">This Thesis Proposal outlines a mixed-methods research design focused on three interconnected objectives: (1) To map the current service delivery challenges faced by Social Workers across six diverse Moscow districts; (2) To identify best practices within Moscow’s municipal and NGO social work networks that successfully address specific community needs (e.g., elderly care in high-rises, migrant worker integration); and (3) To co-develop with Social Workers, district administrators, and community representatives a scalable framework for professional development and service enhancement. The methodology combines:</w:t>
      </w:r>
      <w:r>
        <w:t xml:space="preserve"> </w:t>
      </w:r>
      <w:r>
        <w:rPr>
          <w:bCs/>
          <w:b/>
        </w:rPr>
        <w:t xml:space="preserve">Quantitative:</w:t>
      </w:r>
      <w:r>
        <w:t xml:space="preserve"> </w:t>
      </w:r>
      <w:r>
        <w:t xml:space="preserve">Surveys distributed to 200+ Social Workers across Moscow municipal social service centers;</w:t>
      </w:r>
      <w:r>
        <w:t xml:space="preserve"> </w:t>
      </w:r>
      <w:r>
        <w:rPr>
          <w:bCs/>
          <w:b/>
        </w:rPr>
        <w:t xml:space="preserve">Qualitative:</w:t>
      </w:r>
      <w:r>
        <w:t xml:space="preserve"> </w:t>
      </w:r>
      <w:r>
        <w:t xml:space="preserve">In-depth interviews with 40 key stakeholders (Social Workers, NGO leaders, city officials) and focus groups with 15 community representatives from vulnerable populations;</w:t>
      </w:r>
      <w:r>
        <w:t xml:space="preserve"> </w:t>
      </w:r>
      <w:r>
        <w:rPr>
          <w:bCs/>
          <w:b/>
        </w:rPr>
        <w:t xml:space="preserve">Action Research:</w:t>
      </w:r>
      <w:r>
        <w:t xml:space="preserve"> </w:t>
      </w:r>
      <w:r>
        <w:t xml:space="preserve">Co-creation workshops to pilot and refine the proposed framework in two pilot districts (e.g., Krasnoselsky and Vostochnoye Degunino).</w:t>
      </w:r>
    </w:p>
    <w:bookmarkEnd w:id="22"/>
    <w:bookmarkStart w:id="23" w:name="X0a2e2dcb60cb589b0f7300362cf3929528801a9"/>
    <w:p>
      <w:pPr>
        <w:pStyle w:val="Heading2"/>
      </w:pPr>
      <w:r>
        <w:t xml:space="preserve">Expected Contributions: Advancing Social Work Practice in Russia Moscow</w:t>
      </w:r>
    </w:p>
    <w:p>
      <w:pPr>
        <w:pStyle w:val="FirstParagraph"/>
      </w:pPr>
      <w:r>
        <w:t xml:space="preserve">The anticipated outcomes of this Thesis Proposal promise significant theoretical and practical value. Theoretically, it will contribute to the development of a contextually grounded "Moscow Social Work Model" that integrates Russian legal frameworks (e.g., Federal Law on Social Services) with evidence-based community practice. Practically, the research will deliver a concrete, implementable toolkit for Moscow’s social service departments and NGOs – including standardized training modules on digital literacy, cultural competence for working with rural migrants, and strategies for navigating municipal bureaucracy. Crucially, this framework will position the Social Worker not merely as an implementer of state policy but as a critical community advocate and problem-solver within Russia Moscow's evolving social safety net. Success will be measured by increased service accessibility metrics (e.g., reduced wait times for vulnerable clients) and higher self-reported professional efficacy among Social Workers in pilot areas.</w:t>
      </w:r>
    </w:p>
    <w:bookmarkEnd w:id="23"/>
    <w:bookmarkStart w:id="24" w:name="X20582402e4e7fc5cb82c63ff2cd75a9a9f217ab"/>
    <w:p>
      <w:pPr>
        <w:pStyle w:val="Heading2"/>
      </w:pPr>
      <w:r>
        <w:t xml:space="preserve">Significance: Why This Thesis Proposal Matters Now</w:t>
      </w:r>
    </w:p>
    <w:p>
      <w:pPr>
        <w:pStyle w:val="FirstParagraph"/>
      </w:pPr>
      <w:r>
        <w:t xml:space="preserve">The timing for this research is urgent. Moscow’s ongoing urban renewal projects and demographic pressures intensify the need for effective social support systems. The Russian government has prioritized social service modernization, but without frontline professional input, initiatives risk being top-down and ineffective. This Thesis Proposal directly supports Russia's strategic goals in social development (e.g., the National Project "Demography" and "Social Infrastructure"). By centering the expertise and challenges of the Social Worker operating *within* Moscow, this research moves beyond generic recommendations to create solutions that resonate with the city’s specific needs. It recognizes that a competent, empowered Social Worker is not just a service provider but a vital agent for reducing inequality and fostering social cohesion in Russia Moscow – one of the most dynamic and complex urban environments in Eurasia.</w:t>
      </w:r>
    </w:p>
    <w:bookmarkEnd w:id="24"/>
    <w:bookmarkStart w:id="25" w:name="Xc7add8c84403fc3b5347cdf88fefa6ad78cabca"/>
    <w:p>
      <w:pPr>
        <w:pStyle w:val="Heading2"/>
      </w:pPr>
      <w:r>
        <w:t xml:space="preserve">Conclusion: A Path Forward for Social Work in Russia Moscow</w:t>
      </w:r>
    </w:p>
    <w:p>
      <w:pPr>
        <w:pStyle w:val="FirstParagraph"/>
      </w:pPr>
      <w:r>
        <w:t xml:space="preserve">This Thesis Proposal calls for a transformative shift in how Social Workers are supported, trained, and integrated into Moscow’s social infrastructure. It moves beyond identifying problems to actively co-creating solutions with those on the ground. By focusing squarely on the realities of social work practice within Russia Moscow – its challenges, its potential, and the indispensable role of the Social Worker – this research promises tangible outcomes that can enhance community well-being across one of the world’s largest and most significant cities. The findings will provide a replicable blueprint for other Russian metropolitan centers grappling with similar social service demands. Ultimately, this Thesis Proposal is an essential step towards building a more just, responsive, and effective social work profession capable of meeting the needs of all Moscow residents.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Social Worker in Russia Moscow</dc:title>
  <dc:creator/>
  <dc:language>en</dc:language>
  <cp:keywords/>
  <dcterms:created xsi:type="dcterms:W3CDTF">2026-07-23T11:06:29Z</dcterms:created>
  <dcterms:modified xsi:type="dcterms:W3CDTF">2026-07-23T11:06:29Z</dcterms:modified>
</cp:coreProperties>
</file>

<file path=docProps/custom.xml><?xml version="1.0" encoding="utf-8"?>
<Properties xmlns="http://schemas.openxmlformats.org/officeDocument/2006/custom-properties" xmlns:vt="http://schemas.openxmlformats.org/officeDocument/2006/docPropsVTypes"/>
</file>