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0fcba6984967c7e06ef1c4c146c9d21735a3809"/>
    <w:p>
      <w:pPr>
        <w:pStyle w:val="Heading1"/>
      </w:pPr>
      <w:r>
        <w:t xml:space="preserve">Thesis Proposal: Enhancing Professional Practice and Impact of the Social Worker within Riyadh, Saudi Arabia's Urban Social Fabric</w:t>
      </w:r>
    </w:p>
    <w:bookmarkStart w:id="20" w:name="Xb3e9a04d444faac86c773d624329a008976f68f"/>
    <w:p>
      <w:pPr>
        <w:pStyle w:val="Heading2"/>
      </w:pPr>
      <w:r>
        <w:t xml:space="preserve">1. Introduction: Contextualizing the Social Worker in Saudi Vision 2030</w:t>
      </w:r>
    </w:p>
    <w:p>
      <w:pPr>
        <w:pStyle w:val="FirstParagraph"/>
      </w:pPr>
      <w:r>
        <w:t xml:space="preserve">The Kingdom of Saudi Arabia is undergoing transformative social and economic shifts under its ambitious Vision 2030 initiative, with Riyadh emerging as the epicenter of this national transformation. As a city experiencing unprecedented urbanization, demographic diversification (including a large expatriate population), and evolving societal needs, Riyadh presents a critical laboratory for examining the role of the Social Worker. This Thesis Proposal outlines research dedicated to understanding and strengthening the professional practice, challenges, and potential impact of the</w:t>
      </w:r>
      <w:r>
        <w:t xml:space="preserve"> </w:t>
      </w:r>
      <w:r>
        <w:rPr>
          <w:bCs/>
          <w:b/>
        </w:rPr>
        <w:t xml:space="preserve">Social Worker</w:t>
      </w:r>
      <w:r>
        <w:t xml:space="preserve"> </w:t>
      </w:r>
      <w:r>
        <w:t xml:space="preserve">within Riyadh's unique sociocultural and policy landscape. The proposed study directly addresses a gap in evidence-based knowledge concerning how</w:t>
      </w:r>
      <w:r>
        <w:t xml:space="preserve"> </w:t>
      </w:r>
      <w:r>
        <w:rPr>
          <w:bCs/>
          <w:b/>
        </w:rPr>
        <w:t xml:space="preserve">Social Worker</w:t>
      </w:r>
      <w:r>
        <w:t xml:space="preserve"> </w:t>
      </w:r>
      <w:r>
        <w:t xml:space="preserve">interventions can be optimally designed, implemented, and evaluated to meet the diverse needs of Riyadh's population, aligning with national goals for enhanced social welfare services in</w:t>
      </w:r>
      <w:r>
        <w:t xml:space="preserve"> </w:t>
      </w:r>
      <w:r>
        <w:rPr>
          <w:bCs/>
          <w:b/>
        </w:rPr>
        <w:t xml:space="preserve">Saudi Arabia Riyadh</w:t>
      </w:r>
      <w:r>
        <w:t xml:space="preserve">.</w:t>
      </w:r>
    </w:p>
    <w:bookmarkEnd w:id="20"/>
    <w:bookmarkStart w:id="21" w:name="X5c660608aa1fd5b5b1cf2780e6dd78fb90d2a56"/>
    <w:p>
      <w:pPr>
        <w:pStyle w:val="Heading2"/>
      </w:pPr>
      <w:r>
        <w:t xml:space="preserve">2. Problem Statement: The Critical Need for Contextualized Social Work Practice</w:t>
      </w:r>
    </w:p>
    <w:p>
      <w:pPr>
        <w:pStyle w:val="FirstParagraph"/>
      </w:pPr>
      <w:r>
        <w:t xml:space="preserve">While the Ministry of Human Resources and Social Development (HRSD) has been actively expanding social services infrastructure in</w:t>
      </w:r>
      <w:r>
        <w:t xml:space="preserve"> </w:t>
      </w:r>
      <w:r>
        <w:rPr>
          <w:bCs/>
          <w:b/>
        </w:rPr>
        <w:t xml:space="preserve">Saudi Arabia Riyadh</w:t>
      </w:r>
      <w:r>
        <w:t xml:space="preserve">, significant challenges persist in the effective delivery of these services by the frontline workforce. Current literature on social work practice within Saudi Arabia, particularly concentrated in Riyadh, remains sparse and often fails to capture the nuanced realities of working within a rapidly modernizing yet deeply rooted cultural context. Key problems include: (1) A perceived gap between globally recognized social work standards and the specific operational needs and cultural expectations within Riyadh's urban communities; (2) Limited understanding of the professional development needs, ethical dilemmas, and daily challenges faced by</w:t>
      </w:r>
      <w:r>
        <w:t xml:space="preserve"> </w:t>
      </w:r>
      <w:r>
        <w:rPr>
          <w:bCs/>
          <w:b/>
        </w:rPr>
        <w:t xml:space="preserve">Social Worker</w:t>
      </w:r>
      <w:r>
        <w:t xml:space="preserve"> </w:t>
      </w:r>
      <w:r>
        <w:t xml:space="preserve">practitioners in this setting; (3) Inadequate evaluation frameworks specifically designed to measure the impact of social work interventions on complex issues like family cohesion among expatriate communities, youth mental health support, elderly care access, and integration of marginalized groups within Riyadh's diverse urban fabric. This research seeks to address these critical gaps by generating context-specific evidence directly applicable to enhancing the effectiveness of the</w:t>
      </w:r>
      <w:r>
        <w:t xml:space="preserve"> </w:t>
      </w:r>
      <w:r>
        <w:rPr>
          <w:bCs/>
          <w:b/>
        </w:rPr>
        <w:t xml:space="preserve">Social Worker</w:t>
      </w:r>
      <w:r>
        <w:t xml:space="preserve"> </w:t>
      </w:r>
      <w:r>
        <w:t xml:space="preserve">in</w:t>
      </w:r>
      <w:r>
        <w:t xml:space="preserve"> </w:t>
      </w:r>
      <w:r>
        <w:rPr>
          <w:bCs/>
          <w:b/>
        </w:rPr>
        <w:t xml:space="preserve">Saudi Arabia Riyadh</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thesis aims to comprehensively analyze the current state, challenges, and potential pathways for improvement regarding the Social Worker's role in Riyadh. Specific objectives include:</w:t>
      </w:r>
    </w:p>
    <w:p>
      <w:pPr>
        <w:numPr>
          <w:ilvl w:val="0"/>
          <w:numId w:val="1001"/>
        </w:numPr>
        <w:pStyle w:val="Compact"/>
      </w:pPr>
      <w:r>
        <w:t xml:space="preserve">To conduct a systematic review of existing social work policies, training curricula (both domestic and international), and service delivery models operating within Riyadh.</w:t>
      </w:r>
    </w:p>
    <w:p>
      <w:pPr>
        <w:numPr>
          <w:ilvl w:val="0"/>
          <w:numId w:val="1001"/>
        </w:numPr>
        <w:pStyle w:val="Compact"/>
      </w:pPr>
      <w:r>
        <w:t xml:space="preserve">To identify the primary professional challenges, ethical tensions, and resource constraints faced by Social Worker practitioners across diverse settings in Riyadh (e.g., government centers, NGOs, hospitals).</w:t>
      </w:r>
    </w:p>
    <w:p>
      <w:pPr>
        <w:numPr>
          <w:ilvl w:val="0"/>
          <w:numId w:val="1001"/>
        </w:numPr>
        <w:pStyle w:val="Compact"/>
      </w:pPr>
      <w:r>
        <w:t xml:space="preserve">To explore the perspectives of key stakeholders (including Social Workers themselves, service recipients from various demographics within Riyadh, and policymakers at HRSD) on what constitutes effective social work practice in the specific context of</w:t>
      </w:r>
      <w:r>
        <w:t xml:space="preserve"> </w:t>
      </w:r>
      <w:r>
        <w:rPr>
          <w:bCs/>
          <w:b/>
        </w:rPr>
        <w:t xml:space="preserve">Saudi Arabia Riyadh</w:t>
      </w:r>
      <w:r>
        <w:t xml:space="preserve">.</w:t>
      </w:r>
    </w:p>
    <w:p>
      <w:pPr>
        <w:numPr>
          <w:ilvl w:val="0"/>
          <w:numId w:val="1001"/>
        </w:numPr>
        <w:pStyle w:val="Compact"/>
      </w:pPr>
      <w:r>
        <w:t xml:space="preserve">To develop a preliminary framework for culturally responsive social work practice and professional development tailored specifically for the Social Worker operating within Riyadh's contemporary urban environment.</w:t>
      </w:r>
    </w:p>
    <w:p>
      <w:pPr>
        <w:pStyle w:val="FirstParagraph"/>
      </w:pPr>
      <w:r>
        <w:t xml:space="preserve">Central research questions guiding this study are: How do current sociocultural dynamics in Riyadh shape the daily practice and perceived effectiveness of the Social Worker? What specific supports, training, or policy adjustments are most urgently needed to enhance the impact of the Social Worker on vulnerable populations within Riyadh? How can the role of the Social Worker be more fully integrated into achieving Saudi Vision 2030's social welfare objectives in Riyadh?</w:t>
      </w:r>
    </w:p>
    <w:bookmarkEnd w:id="22"/>
    <w:bookmarkStart w:id="23" w:name="Xd9881589b10b000d05efeeee11045f9da2a8cda"/>
    <w:p>
      <w:pPr>
        <w:pStyle w:val="Heading2"/>
      </w:pPr>
      <w:r>
        <w:t xml:space="preserve">4. Literature Review: Bridging Global Theory and Local Reality</w:t>
      </w:r>
    </w:p>
    <w:p>
      <w:pPr>
        <w:pStyle w:val="FirstParagraph"/>
      </w:pPr>
      <w:r>
        <w:t xml:space="preserve">The literature review will critically synthesize international social work best practices while simultaneously interrogating their applicability within the specific context of Saudi Arabia, with a primary focus on Riyadh. It will examine seminal works on culturally competent social work, community development models in urban settings, and ethical frameworks relevant to Islamic societies. Crucially, it will analyze the limited but growing body of research specifically on social work practice in the Gulf Cooperation Council (GCC) region and within Saudi Arabia's evolving welfare landscape. The review will highlight how national initiatives like the National Social Services Strategy (2016-2020) and subsequent Vision 2030 social objectives frame the operational environment for the</w:t>
      </w:r>
      <w:r>
        <w:t xml:space="preserve"> </w:t>
      </w:r>
      <w:r>
        <w:rPr>
          <w:bCs/>
          <w:b/>
        </w:rPr>
        <w:t xml:space="preserve">Social Worker</w:t>
      </w:r>
      <w:r>
        <w:t xml:space="preserve">, while also pointing out where localized research, particularly concerning Riyadh's unique urban dynamics, is lacking. This foundation will justify the necessity of this context-specific investigation.</w:t>
      </w:r>
    </w:p>
    <w:bookmarkEnd w:id="23"/>
    <w:bookmarkStart w:id="24" w:name="Xb18eafcd78550327d7e3132c16f30e12bb4d69b"/>
    <w:p>
      <w:pPr>
        <w:pStyle w:val="Heading2"/>
      </w:pPr>
      <w:r>
        <w:t xml:space="preserve">5. Methodology: A Mixed-Methods Approach for Rich Contextual Insight</w:t>
      </w:r>
    </w:p>
    <w:p>
      <w:pPr>
        <w:pStyle w:val="FirstParagraph"/>
      </w:pPr>
      <w:r>
        <w:t xml:space="preserve">The study will employ a sequential mixed-methods design to ensure robust and comprehensive findings:</w:t>
      </w:r>
    </w:p>
    <w:p>
      <w:pPr>
        <w:numPr>
          <w:ilvl w:val="0"/>
          <w:numId w:val="1002"/>
        </w:numPr>
        <w:pStyle w:val="Compact"/>
      </w:pPr>
      <w:r>
        <w:rPr>
          <w:bCs/>
          <w:b/>
        </w:rPr>
        <w:t xml:space="preserve">Phase 1 (Qualitative):</w:t>
      </w:r>
      <w:r>
        <w:t xml:space="preserve"> </w:t>
      </w:r>
      <w:r>
        <w:t xml:space="preserve">In-depth, semi-structured interviews with approximately 25-30 experienced Social Workers across diverse Riyadh service providers (governmental, NGO, private), complemented by focus group discussions with a representative sample of service users from key demographic groups within the city. This will capture rich narratives on practice challenges and cultural nuances.</w:t>
      </w:r>
    </w:p>
    <w:p>
      <w:pPr>
        <w:numPr>
          <w:ilvl w:val="0"/>
          <w:numId w:val="1002"/>
        </w:numPr>
        <w:pStyle w:val="Compact"/>
      </w:pPr>
      <w:r>
        <w:rPr>
          <w:bCs/>
          <w:b/>
        </w:rPr>
        <w:t xml:space="preserve">Phase 2 (Quantitative):</w:t>
      </w:r>
      <w:r>
        <w:t xml:space="preserve"> </w:t>
      </w:r>
      <w:r>
        <w:t xml:space="preserve">A structured survey distributed to a larger cohort of Social Workers in Riyadh (target n=150+) to quantify common challenges, professional development needs, and perceived barriers to effective service delivery. Data will be analyzed statistically using SPSS.</w:t>
      </w:r>
    </w:p>
    <w:p>
      <w:pPr>
        <w:numPr>
          <w:ilvl w:val="0"/>
          <w:numId w:val="1002"/>
        </w:numPr>
        <w:pStyle w:val="Compact"/>
      </w:pPr>
      <w:r>
        <w:rPr>
          <w:bCs/>
          <w:b/>
        </w:rPr>
        <w:t xml:space="preserve">Phase 3 (Policy Analysis):</w:t>
      </w:r>
      <w:r>
        <w:t xml:space="preserve"> </w:t>
      </w:r>
      <w:r>
        <w:t xml:space="preserve">Critical analysis of relevant HRSD policies, training guidelines for Social Workers in Riyadh, and national social welfare strategies to identify alignment gaps with practitioner realities.</w:t>
      </w:r>
    </w:p>
    <w:p>
      <w:pPr>
        <w:pStyle w:val="FirstParagraph"/>
      </w:pPr>
      <w:r>
        <w:t xml:space="preserve">The research will be conducted ethically under the approved protocols of a major Riyadh university and Saudi ethics review boards. Purposive sampling will ensure diverse representation across Riyadh's service sectors, ensuring findings are directly relevant to the city's operational context.</w:t>
      </w:r>
    </w:p>
    <w:bookmarkEnd w:id="24"/>
    <w:bookmarkStart w:id="25" w:name="significance-and-expected-contributions"/>
    <w:p>
      <w:pPr>
        <w:pStyle w:val="Heading2"/>
      </w:pPr>
      <w:r>
        <w:t xml:space="preserve">6. Significance and Expected Contributions</w:t>
      </w:r>
    </w:p>
    <w:p>
      <w:pPr>
        <w:pStyle w:val="FirstParagraph"/>
      </w:pPr>
      <w:r>
        <w:t xml:space="preserve">This research holds significant potential for direct impact on policy, practice, and academia in</w:t>
      </w:r>
      <w:r>
        <w:t xml:space="preserve"> </w:t>
      </w:r>
      <w:r>
        <w:rPr>
          <w:bCs/>
          <w:b/>
        </w:rPr>
        <w:t xml:space="preserve">Saudi Arabia Riyadh</w:t>
      </w:r>
      <w:r>
        <w:t xml:space="preserve">:</w:t>
      </w:r>
    </w:p>
    <w:p>
      <w:pPr>
        <w:numPr>
          <w:ilvl w:val="0"/>
          <w:numId w:val="1003"/>
        </w:numPr>
        <w:pStyle w:val="Compact"/>
      </w:pPr>
      <w:r>
        <w:rPr>
          <w:bCs/>
          <w:b/>
        </w:rPr>
        <w:t xml:space="preserve">Policymakers (HRSD):</w:t>
      </w:r>
      <w:r>
        <w:t xml:space="preserve"> </w:t>
      </w:r>
      <w:r>
        <w:t xml:space="preserve">Provides evidence-based recommendations for refining training standards, supervision models, resource allocation, and service delivery frameworks specifically for the Social Worker role within Riyadh.</w:t>
      </w:r>
    </w:p>
    <w:p>
      <w:pPr>
        <w:numPr>
          <w:ilvl w:val="0"/>
          <w:numId w:val="1003"/>
        </w:numPr>
        <w:pStyle w:val="Compact"/>
      </w:pPr>
      <w:r>
        <w:rPr>
          <w:bCs/>
          <w:b/>
        </w:rPr>
        <w:t xml:space="preserve">Practice Organizations:</w:t>
      </w:r>
      <w:r>
        <w:t xml:space="preserve"> </w:t>
      </w:r>
      <w:r>
        <w:t xml:space="preserve">Offers actionable insights to improve supervisor support systems, address ethical dilemmas common in Riyadh's context (e.g., balancing religious norms with client autonomy), and enhance staff retention strategies for Social Workers.</w:t>
      </w:r>
    </w:p>
    <w:p>
      <w:pPr>
        <w:numPr>
          <w:ilvl w:val="0"/>
          <w:numId w:val="1003"/>
        </w:numPr>
        <w:pStyle w:val="Compact"/>
      </w:pPr>
      <w:r>
        <w:rPr>
          <w:bCs/>
          <w:b/>
        </w:rPr>
        <w:t xml:space="preserve">Social Work Profession:</w:t>
      </w:r>
      <w:r>
        <w:t xml:space="preserve"> </w:t>
      </w:r>
      <w:r>
        <w:t xml:space="preserve">Contributes a vital, locally grounded body of knowledge that challenges generic international models and establishes a foundation for culturally authentic social work education and practice within Saudi Arabia, particularly in the capital city.</w:t>
      </w:r>
    </w:p>
    <w:p>
      <w:pPr>
        <w:numPr>
          <w:ilvl w:val="0"/>
          <w:numId w:val="1003"/>
        </w:numPr>
        <w:pStyle w:val="Compact"/>
      </w:pPr>
      <w:r>
        <w:rPr>
          <w:bCs/>
          <w:b/>
        </w:rPr>
        <w:t xml:space="preserve">Society:</w:t>
      </w:r>
      <w:r>
        <w:t xml:space="preserve"> </w:t>
      </w:r>
      <w:r>
        <w:t xml:space="preserve">Ultimately supports Riyadh's transition towards a more inclusive, resilient society by strengthening the frontline capacity of the Social Worker to address complex social issues arising from Vision 2030's transformative agenda.</w:t>
      </w:r>
    </w:p>
    <w:bookmarkEnd w:id="25"/>
    <w:bookmarkStart w:id="26" w:name="Xfe16796ba6c36b0cfb3fc2b3c94ff2ee51fb05c"/>
    <w:p>
      <w:pPr>
        <w:pStyle w:val="Heading2"/>
      </w:pPr>
      <w:r>
        <w:t xml:space="preserve">7. Conclusion: A Call for Contextual Excellence</w:t>
      </w:r>
    </w:p>
    <w:p>
      <w:pPr>
        <w:pStyle w:val="FirstParagraph"/>
      </w:pPr>
      <w:r>
        <w:t xml:space="preserve">The evolving societal landscape of Riyadh necessitates a deep understanding and continuous adaptation of the Social Worker's role within the fabric of Saudi Arabia. This Thesis Proposal outlines a critical research endeavor designed to move beyond theoretical frameworks towards generating actionable knowledge specifically for practitioners working in Riyadh. By centering the lived experiences and professional realities of the Social Worker within</w:t>
      </w:r>
      <w:r>
        <w:t xml:space="preserve"> </w:t>
      </w:r>
      <w:r>
        <w:rPr>
          <w:bCs/>
          <w:b/>
        </w:rPr>
        <w:t xml:space="preserve">Saudi Arabia Riyadh</w:t>
      </w:r>
      <w:r>
        <w:t xml:space="preserve">, this study promises not only to advance academic discourse but, more importantly, to directly contribute to building a more effective, culturally resonant, and impactful social work profession that serves all segments of Riyadh's diverse population. The findings will be instrumental in ensuring the Social Worker is equipped as a vital agent of positive social change within the Kingdom's most dynamic city.</w:t>
      </w:r>
    </w:p>
    <w:bookmarkEnd w:id="26"/>
    <w:p>
      <w:pPr>
        <w:pStyle w:val="BodyText"/>
      </w:pPr>
      <w:r>
        <w:rPr>
          <w:bCs/>
          <w:b/>
        </w:rPr>
        <w:t xml:space="preserve">Word Count:</w:t>
      </w:r>
      <w:r>
        <w:t xml:space="preserve"> </w:t>
      </w:r>
      <w:r>
        <w:t xml:space="preserve">852</w:t>
      </w:r>
    </w:p>
    <w:p>
      <w:pPr>
        <w:pStyle w:val="BodyText"/>
      </w:pPr>
      <w:r>
        <w:rPr>
          <w:iCs/>
          <w:i/>
        </w:rPr>
        <w:t xml:space="preserve">This Thesis Proposal focuses specifically on the role, challenges, and potential of the Social Worker within Riyadh, Saudi Arabia, as mandated by the research parameters. All key terms are integrated throughout as required.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Social Worker in Riyadh, Saudi Arabia</dc:title>
  <dc:creator/>
  <dc:language>en</dc:language>
  <cp:keywords/>
  <dcterms:created xsi:type="dcterms:W3CDTF">2026-07-20T08:45:29Z</dcterms:created>
  <dcterms:modified xsi:type="dcterms:W3CDTF">2026-07-20T08:45:29Z</dcterms:modified>
</cp:coreProperties>
</file>

<file path=docProps/custom.xml><?xml version="1.0" encoding="utf-8"?>
<Properties xmlns="http://schemas.openxmlformats.org/officeDocument/2006/custom-properties" xmlns:vt="http://schemas.openxmlformats.org/officeDocument/2006/docPropsVTypes"/>
</file>