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Urban</w:t>
      </w:r>
      <w:r>
        <w:t xml:space="preserve"> </w:t>
      </w:r>
      <w:r>
        <w:t xml:space="preserve">Seoul,</w:t>
      </w:r>
      <w:r>
        <w:t xml:space="preserve"> </w:t>
      </w:r>
      <w:r>
        <w:t xml:space="preserve">South</w:t>
      </w:r>
      <w:r>
        <w:t xml:space="preserve"> </w:t>
      </w:r>
      <w:r>
        <w:t xml:space="preserve">Korea</w:t>
      </w:r>
    </w:p>
    <w:bookmarkStart w:id="28" w:name="Xe7d6fbf908ce2562c9b58eaf3a73f439d0c1172"/>
    <w:p>
      <w:pPr>
        <w:pStyle w:val="Heading1"/>
      </w:pPr>
      <w:r>
        <w:t xml:space="preserve">Thesis Proposal: Enhancing the Role of Social Workers in Addressing Socioeconomic Vulnerability Among Marginalized Populations in Seoul, South Korea</w:t>
      </w:r>
    </w:p>
    <w:bookmarkStart w:id="20" w:name="introduction-and-background"/>
    <w:p>
      <w:pPr>
        <w:pStyle w:val="Heading2"/>
      </w:pPr>
      <w:r>
        <w:t xml:space="preserve">1. Introduction and Background</w:t>
      </w:r>
    </w:p>
    <w:p>
      <w:pPr>
        <w:pStyle w:val="FirstParagraph"/>
      </w:pPr>
      <w:r>
        <w:t xml:space="preserve">In the rapidly evolving urban landscape of South Korea, Seoul stands as a global metropolis confronting unprecedented socioeconomic challenges. As the nation's political, economic, and cultural hub with over 10 million residents in its metropolitan area, Seoul grapples with acute issues including aging demographics (projected to reach 32% of population by 2050), rising income inequality (Gini coefficient at 31.6 in 2023), and mental health crises exacerbated by intense societal pressures. This context necessitates a critical examination of</w:t>
      </w:r>
      <w:r>
        <w:t xml:space="preserve"> </w:t>
      </w:r>
      <w:r>
        <w:rPr>
          <w:bCs/>
          <w:b/>
        </w:rPr>
        <w:t xml:space="preserve">Social Worker</w:t>
      </w:r>
      <w:r>
        <w:t xml:space="preserve"> </w:t>
      </w:r>
      <w:r>
        <w:t xml:space="preserve">practices within Seoul's community support infrastructure. Despite South Korea's progressive welfare policies like the National Basic Livelihood Security Act, service delivery gaps persist, particularly for vulnerable groups including elderly migrants, homeless individuals, and low-income single-parent households in Seoul's dense urban environments. This thesis proposes to investigate how</w:t>
      </w:r>
      <w:r>
        <w:t xml:space="preserve"> </w:t>
      </w:r>
      <w:r>
        <w:rPr>
          <w:bCs/>
          <w:b/>
        </w:rPr>
        <w:t xml:space="preserve">Social Worker</w:t>
      </w:r>
      <w:r>
        <w:t xml:space="preserve"> </w:t>
      </w:r>
      <w:r>
        <w:t xml:space="preserve">interventions can be optimized to meet these unique urban challenges while respecting Korea's collectivist cultural framework.</w:t>
      </w:r>
    </w:p>
    <w:bookmarkEnd w:id="20"/>
    <w:bookmarkStart w:id="21" w:name="problem-statement"/>
    <w:p>
      <w:pPr>
        <w:pStyle w:val="Heading2"/>
      </w:pPr>
      <w:r>
        <w:t xml:space="preserve">2. Problem Statement</w:t>
      </w:r>
    </w:p>
    <w:p>
      <w:pPr>
        <w:pStyle w:val="FirstParagraph"/>
      </w:pPr>
      <w:r>
        <w:t xml:space="preserve">Current social work models in South Korea, particularly in Seoul, face systemic constraints that limit their effectiveness. A 2023 Korean Welfare Institute report reveals that only 45% of Seoul's vulnerable populations access adequate support services due to fragmented case management systems and insufficient cultural competence among</w:t>
      </w:r>
      <w:r>
        <w:t xml:space="preserve"> </w:t>
      </w:r>
      <w:r>
        <w:rPr>
          <w:bCs/>
          <w:b/>
        </w:rPr>
        <w:t xml:space="preserve">Social Worker</w:t>
      </w:r>
      <w:r>
        <w:t xml:space="preserve"> </w:t>
      </w:r>
      <w:r>
        <w:t xml:space="preserve">practitioners. Notably, Seoul's high population density (17,600 people/km²) creates unique barriers: overcrowded welfare centers struggle with capacity limits, while traditional family-based support systems erode under modernization pressures. Crucially, existing research focuses predominantly on rural welfare models or international case studies (e.g., European frameworks), neglecting Seoul's specific urban complexities. This gap undermines the potential of</w:t>
      </w:r>
      <w:r>
        <w:t xml:space="preserve"> </w:t>
      </w:r>
      <w:r>
        <w:rPr>
          <w:bCs/>
          <w:b/>
        </w:rPr>
        <w:t xml:space="preserve">Social Worker</w:t>
      </w:r>
      <w:r>
        <w:t xml:space="preserve"> </w:t>
      </w:r>
      <w:r>
        <w:t xml:space="preserve">professionals to function as systemic change agents within South Korea's unique sociocultural context.</w:t>
      </w:r>
    </w:p>
    <w:bookmarkEnd w:id="21"/>
    <w:bookmarkStart w:id="22" w:name="X9841dee0a417a0ad0ecacf2fc7e39e9929198f5"/>
    <w:p>
      <w:pPr>
        <w:pStyle w:val="Heading2"/>
      </w:pPr>
      <w:r>
        <w:t xml:space="preserve">3. Literature Review: Contextualizing Social Work in Seoul</w:t>
      </w:r>
    </w:p>
    <w:p>
      <w:pPr>
        <w:pStyle w:val="FirstParagraph"/>
      </w:pPr>
      <w:r>
        <w:t xml:space="preserve">Recent Korean scholarship (e.g., Kim &amp; Park, 2021; Lee, 2022) highlights emerging trends: the rise of "community-based social work" following Korea's 1987 democratization and expansion of welfare services. However, studies fail to address Seoul-specific challenges like neighborhood-level segregation in Gangnam versus older Dongjak districts, or how digital divide issues (e.g., elderly residents unable to access online welfare portals) impact service delivery. International research on urban social work (e.g., Wong &amp; Lee, 2020) offers transferable models but overlooks Korea's Confucian-influenced concepts of</w:t>
      </w:r>
      <w:r>
        <w:t xml:space="preserve"> </w:t>
      </w:r>
      <w:r>
        <w:rPr>
          <w:iCs/>
          <w:i/>
        </w:rPr>
        <w:t xml:space="preserve">hyo</w:t>
      </w:r>
      <w:r>
        <w:t xml:space="preserve"> </w:t>
      </w:r>
      <w:r>
        <w:t xml:space="preserve">(social harmony) and</w:t>
      </w:r>
      <w:r>
        <w:t xml:space="preserve"> </w:t>
      </w:r>
      <w:r>
        <w:rPr>
          <w:iCs/>
          <w:i/>
        </w:rPr>
        <w:t xml:space="preserve">jeong</w:t>
      </w:r>
      <w:r>
        <w:t xml:space="preserve"> </w:t>
      </w:r>
      <w:r>
        <w:t xml:space="preserve">(deep interpersonal bonds), which fundamentally shape client-worker relationships. This thesis will bridge this critical gap by centering Seoul's urban reality within a culturally grounded social work framework.</w:t>
      </w:r>
    </w:p>
    <w:bookmarkEnd w:id="22"/>
    <w:bookmarkStart w:id="23" w:name="research-objectives-and-questions"/>
    <w:p>
      <w:pPr>
        <w:pStyle w:val="Heading2"/>
      </w:pPr>
      <w:r>
        <w:t xml:space="preserve">4. Research Objectives and Questions</w:t>
      </w:r>
    </w:p>
    <w:p>
      <w:pPr>
        <w:pStyle w:val="FirstParagraph"/>
      </w:pPr>
      <w:r>
        <w:t xml:space="preserve">This research aims to develop an evidence-based model for enhancing</w:t>
      </w:r>
      <w:r>
        <w:t xml:space="preserve"> </w:t>
      </w:r>
      <w:r>
        <w:rPr>
          <w:bCs/>
          <w:b/>
        </w:rPr>
        <w:t xml:space="preserve">Social Worker</w:t>
      </w:r>
      <w:r>
        <w:t xml:space="preserve"> </w:t>
      </w:r>
      <w:r>
        <w:t xml:space="preserve">effectiveness in South Korea, with specific focus on Seoul. Key objectives include:</w:t>
      </w:r>
    </w:p>
    <w:p>
      <w:pPr>
        <w:numPr>
          <w:ilvl w:val="0"/>
          <w:numId w:val="1001"/>
        </w:numPr>
        <w:pStyle w:val="Compact"/>
      </w:pPr>
      <w:r>
        <w:rPr>
          <w:bCs/>
          <w:b/>
        </w:rPr>
        <w:t xml:space="preserve">Objective 1:</w:t>
      </w:r>
      <w:r>
        <w:t xml:space="preserve"> </w:t>
      </w:r>
      <w:r>
        <w:t xml:space="preserve">Analyze current service delivery gaps through the lens of Seoul's geographic and socioeconomic stratification.</w:t>
      </w:r>
    </w:p>
    <w:p>
      <w:pPr>
        <w:numPr>
          <w:ilvl w:val="0"/>
          <w:numId w:val="1001"/>
        </w:numPr>
        <w:pStyle w:val="Compact"/>
      </w:pPr>
      <w:r>
        <w:rPr>
          <w:bCs/>
          <w:b/>
        </w:rPr>
        <w:t xml:space="preserve">Objective 2:</w:t>
      </w:r>
      <w:r>
        <w:t xml:space="preserve"> </w:t>
      </w:r>
      <w:r>
        <w:t xml:space="preserve">Identify cultural competencies required for</w:t>
      </w:r>
      <w:r>
        <w:t xml:space="preserve"> </w:t>
      </w:r>
      <w:r>
        <w:rPr>
          <w:bCs/>
          <w:b/>
        </w:rPr>
        <w:t xml:space="preserve">Social Worker</w:t>
      </w:r>
      <w:r>
        <w:t xml:space="preserve">s to navigate Seoul's urban heterogeneity (e.g., differences between immigrant communities in Itaewon and elderly residents in Seodaemun).</w:t>
      </w:r>
    </w:p>
    <w:p>
      <w:pPr>
        <w:numPr>
          <w:ilvl w:val="0"/>
          <w:numId w:val="1001"/>
        </w:numPr>
        <w:pStyle w:val="Compact"/>
      </w:pPr>
      <w:r>
        <w:rPr>
          <w:bCs/>
          <w:b/>
        </w:rPr>
        <w:t xml:space="preserve">Objective 3:</w:t>
      </w:r>
      <w:r>
        <w:t xml:space="preserve"> </w:t>
      </w:r>
      <w:r>
        <w:t xml:space="preserve">Co-create intervention strategies with Seoul-based</w:t>
      </w:r>
      <w:r>
        <w:t xml:space="preserve"> </w:t>
      </w:r>
      <w:r>
        <w:rPr>
          <w:bCs/>
          <w:b/>
        </w:rPr>
        <w:t xml:space="preserve">Social Worker</w:t>
      </w:r>
      <w:r>
        <w:t xml:space="preserve">s and community stakeholders.</w:t>
      </w:r>
    </w:p>
    <w:p>
      <w:pPr>
        <w:pStyle w:val="FirstParagraph"/>
      </w:pPr>
      <w:r>
        <w:t xml:space="preserve">Guiding research questions include:</w:t>
      </w:r>
      <w:r>
        <w:t xml:space="preserve"> </w:t>
      </w:r>
      <w:r>
        <w:t xml:space="preserve">(1) How do Seoul's neighborhood-specific socioeconomic conditions influence client needs and service access?</w:t>
      </w:r>
      <w:r>
        <w:t xml:space="preserve"> </w:t>
      </w:r>
      <w:r>
        <w:t xml:space="preserve">(2) What cultural skills must</w:t>
      </w:r>
      <w:r>
        <w:t xml:space="preserve"> </w:t>
      </w:r>
      <w:r>
        <w:rPr>
          <w:bCs/>
          <w:b/>
        </w:rPr>
        <w:t xml:space="preserve">Social Worker</w:t>
      </w:r>
      <w:r>
        <w:t xml:space="preserve">s develop to address stigma around welfare services in Seoul's collectivist society?</w:t>
      </w:r>
      <w:r>
        <w:t xml:space="preserve"> </w:t>
      </w:r>
      <w:r>
        <w:t xml:space="preserve">(3) How can technology be ethically integrated into social work practice without excluding digitally marginalized groups in Seoul?</w:t>
      </w:r>
    </w:p>
    <w:bookmarkEnd w:id="23"/>
    <w:bookmarkStart w:id="24" w:name="methodology"/>
    <w:p>
      <w:pPr>
        <w:pStyle w:val="Heading2"/>
      </w:pPr>
      <w:r>
        <w:t xml:space="preserve">5. Methodology</w:t>
      </w:r>
    </w:p>
    <w:p>
      <w:pPr>
        <w:pStyle w:val="FirstParagraph"/>
      </w:pPr>
      <w:r>
        <w:t xml:space="preserve">This mixed-methods study employs a sequential explanatory design grounded in Seoul's reality. Phase 1 (quantitative) will survey 300+ registered</w:t>
      </w:r>
      <w:r>
        <w:t xml:space="preserve"> </w:t>
      </w:r>
      <w:r>
        <w:rPr>
          <w:bCs/>
          <w:b/>
        </w:rPr>
        <w:t xml:space="preserve">Social Worker</w:t>
      </w:r>
      <w:r>
        <w:t xml:space="preserve">s across Seoul's 25 districts using structured questionnaires assessing service utilization patterns, cultural barriers, and resource constraints. Phase 2 (qualitative) conducts in-depth interviews with 30 purposively selected practitioners from diverse settings (public welfare centers, NGOs like 'Seoul Community Care', and faith-based organizations), supplemented by focus groups with 40 community members representing vulnerable groups. All data will be analyzed using NVivo for thematic coding, triangulated with Seoul City Welfare Agency reports. Crucially, the methodology prioritizes Seoul's urban context through district-level sampling to capture geographic variations in service delivery challenges.</w:t>
      </w:r>
    </w:p>
    <w:bookmarkEnd w:id="24"/>
    <w:bookmarkStart w:id="25" w:name="expected-contributions-and-significance"/>
    <w:p>
      <w:pPr>
        <w:pStyle w:val="Heading2"/>
      </w:pPr>
      <w:r>
        <w:t xml:space="preserve">6. Expected Contributions and Significance</w:t>
      </w:r>
    </w:p>
    <w:p>
      <w:pPr>
        <w:pStyle w:val="FirstParagraph"/>
      </w:pPr>
      <w:r>
        <w:t xml:space="preserve">This thesis will yield three significant contributions for South Korea and global social work practice:</w:t>
      </w:r>
    </w:p>
    <w:p>
      <w:pPr>
        <w:numPr>
          <w:ilvl w:val="0"/>
          <w:numId w:val="1002"/>
        </w:numPr>
        <w:pStyle w:val="Compact"/>
      </w:pPr>
      <w:r>
        <w:rPr>
          <w:bCs/>
          <w:b/>
        </w:rPr>
        <w:t xml:space="preserve">Contextualized Framework:</w:t>
      </w:r>
      <w:r>
        <w:t xml:space="preserve"> </w:t>
      </w:r>
      <w:r>
        <w:t xml:space="preserve">A Seoul-specific model integrating Korean cultural values (</w:t>
      </w:r>
      <w:r>
        <w:rPr>
          <w:iCs/>
          <w:i/>
        </w:rPr>
        <w:t xml:space="preserve">jeong</w:t>
      </w:r>
      <w:r>
        <w:t xml:space="preserve">, respect for hierarchy) with urban social work principles, directly addressing the gap in existing literature.</w:t>
      </w:r>
    </w:p>
    <w:p>
      <w:pPr>
        <w:numPr>
          <w:ilvl w:val="0"/>
          <w:numId w:val="1002"/>
        </w:numPr>
        <w:pStyle w:val="Compact"/>
      </w:pPr>
      <w:r>
        <w:rPr>
          <w:bCs/>
          <w:b/>
        </w:rPr>
        <w:t xml:space="preserve">Policy Impact:</w:t>
      </w:r>
      <w:r>
        <w:t xml:space="preserve"> </w:t>
      </w:r>
      <w:r>
        <w:t xml:space="preserve">Recommendations for South Korea's Ministry of Health and Welfare to reform Seoul's welfare infrastructure (e.g., district-level resource allocation based on demographic data), potentially influencing national policy changes under the 2025 National Social Welfare Strategy.</w:t>
      </w:r>
    </w:p>
    <w:p>
      <w:pPr>
        <w:numPr>
          <w:ilvl w:val="0"/>
          <w:numId w:val="1002"/>
        </w:numPr>
        <w:pStyle w:val="Compact"/>
      </w:pPr>
      <w:r>
        <w:rPr>
          <w:bCs/>
          <w:b/>
        </w:rPr>
        <w:t xml:space="preserve">Professional Development:</w:t>
      </w:r>
      <w:r>
        <w:t xml:space="preserve"> </w:t>
      </w:r>
      <w:r>
        <w:t xml:space="preserve">A competency framework for</w:t>
      </w:r>
      <w:r>
        <w:t xml:space="preserve"> </w:t>
      </w:r>
      <w:r>
        <w:rPr>
          <w:bCs/>
          <w:b/>
        </w:rPr>
        <w:t xml:space="preserve">Social Worker</w:t>
      </w:r>
      <w:r>
        <w:t xml:space="preserve"> </w:t>
      </w:r>
      <w:r>
        <w:t xml:space="preserve">training programs in South Korea, emphasizing urban cultural intelligence through Seoul-specific case studies and role-plays.</w:t>
      </w:r>
    </w:p>
    <w:p>
      <w:pPr>
        <w:pStyle w:val="FirstParagraph"/>
      </w:pPr>
      <w:r>
        <w:t xml:space="preserve">The significance extends beyond academia: As Seoul continues to evolve as a "smart city," this research positions the</w:t>
      </w:r>
      <w:r>
        <w:t xml:space="preserve"> </w:t>
      </w:r>
      <w:r>
        <w:rPr>
          <w:bCs/>
          <w:b/>
        </w:rPr>
        <w:t xml:space="preserve">Social Worker</w:t>
      </w:r>
      <w:r>
        <w:t xml:space="preserve"> </w:t>
      </w:r>
      <w:r>
        <w:t xml:space="preserve">as essential infrastructure for sustainable urban development. By grounding practice in Seoul's lived realities—from Gwangjang Market street vendors to elderly residents in Eunpyeong District—the thesis ensures that social work remains a human-centered response to South Korea's most pressing urban challenges.</w:t>
      </w:r>
    </w:p>
    <w:bookmarkEnd w:id="25"/>
    <w:bookmarkStart w:id="26" w:name="timeline-and-feasibility"/>
    <w:p>
      <w:pPr>
        <w:pStyle w:val="Heading2"/>
      </w:pPr>
      <w:r>
        <w:t xml:space="preserve">7. Timeline and Feasibility</w:t>
      </w:r>
    </w:p>
    <w:p>
      <w:pPr>
        <w:pStyle w:val="FirstParagraph"/>
      </w:pPr>
      <w:r>
        <w:t xml:space="preserve">This 14-month project leverages existing partnerships with Seoul Metropolitan Government's Social Welfare Division and Yonsei University’s School of Social Work, ensuring access to participants and data. The timeline includes:</w:t>
      </w:r>
    </w:p>
    <w:p>
      <w:pPr>
        <w:numPr>
          <w:ilvl w:val="0"/>
          <w:numId w:val="1003"/>
        </w:numPr>
        <w:pStyle w:val="Compact"/>
      </w:pPr>
      <w:r>
        <w:rPr>
          <w:bCs/>
          <w:b/>
        </w:rPr>
        <w:t xml:space="preserve">Months 1-3:</w:t>
      </w:r>
      <w:r>
        <w:t xml:space="preserve"> </w:t>
      </w:r>
      <w:r>
        <w:t xml:space="preserve">Ethics approval, instrument refinement with Seoul social work associations</w:t>
      </w:r>
    </w:p>
    <w:p>
      <w:pPr>
        <w:numPr>
          <w:ilvl w:val="0"/>
          <w:numId w:val="1003"/>
        </w:numPr>
        <w:pStyle w:val="Compact"/>
      </w:pPr>
      <w:r>
        <w:rPr>
          <w:bCs/>
          <w:b/>
        </w:rPr>
        <w:t xml:space="preserve">Months 4-6:</w:t>
      </w:r>
      <w:r>
        <w:t xml:space="preserve"> </w:t>
      </w:r>
      <w:r>
        <w:t xml:space="preserve">Quantitative survey deployment across all Seoul districts</w:t>
      </w:r>
    </w:p>
    <w:p>
      <w:pPr>
        <w:numPr>
          <w:ilvl w:val="0"/>
          <w:numId w:val="1003"/>
        </w:numPr>
        <w:pStyle w:val="Compact"/>
      </w:pPr>
      <w:r>
        <w:rPr>
          <w:bCs/>
          <w:b/>
        </w:rPr>
        <w:t xml:space="preserve">Months 7-9:</w:t>
      </w:r>
      <w:r>
        <w:t xml:space="preserve"> </w:t>
      </w:r>
      <w:r>
        <w:t xml:space="preserve">Qualitative data collection and analysis in Seoul neighborhoods</w:t>
      </w:r>
    </w:p>
    <w:p>
      <w:pPr>
        <w:numPr>
          <w:ilvl w:val="0"/>
          <w:numId w:val="1003"/>
        </w:numPr>
        <w:pStyle w:val="Compact"/>
      </w:pPr>
      <w:r>
        <w:rPr>
          <w:bCs/>
          <w:b/>
        </w:rPr>
        <w:t xml:space="preserve">Months 10-12:</w:t>
      </w:r>
      <w:r>
        <w:t xml:space="preserve"> </w:t>
      </w:r>
      <w:r>
        <w:t xml:space="preserve">Model development and stakeholder validation workshops in Seoul</w:t>
      </w:r>
    </w:p>
    <w:bookmarkEnd w:id="26"/>
    <w:bookmarkStart w:id="27" w:name="conclusion"/>
    <w:p>
      <w:pPr>
        <w:pStyle w:val="Heading2"/>
      </w:pPr>
      <w:r>
        <w:t xml:space="preserve">8. Conclusion</w:t>
      </w:r>
    </w:p>
    <w:p>
      <w:pPr>
        <w:pStyle w:val="FirstParagraph"/>
      </w:pPr>
      <w:r>
        <w:t xml:space="preserve">In the dynamic context of South Korea, where Seoul represents both a microcosm and catalyst for national social challenges, this thesis directly addresses the urgent need for culturally attuned social work practice. By centering Seoul's unique urban ecosystem—its population density, socioeconomic disparities, and cultural nuances—the research will empower</w:t>
      </w:r>
      <w:r>
        <w:t xml:space="preserve"> </w:t>
      </w:r>
      <w:r>
        <w:rPr>
          <w:bCs/>
          <w:b/>
        </w:rPr>
        <w:t xml:space="preserve">Social Worker</w:t>
      </w:r>
      <w:r>
        <w:t xml:space="preserve"> </w:t>
      </w:r>
      <w:r>
        <w:t xml:space="preserve">professionals to move beyond crisis management toward transformative community engagement. This proposal does not merely seek to study social work in South Korea; it aims to reshape how</w:t>
      </w:r>
      <w:r>
        <w:t xml:space="preserve"> </w:t>
      </w:r>
      <w:r>
        <w:rPr>
          <w:bCs/>
          <w:b/>
        </w:rPr>
        <w:t xml:space="preserve">Social Worker</w:t>
      </w:r>
      <w:r>
        <w:t xml:space="preserve"> </w:t>
      </w:r>
      <w:r>
        <w:t xml:space="preserve">roles are conceptualized and implemented within Seoul's rapidly changing society, ensuring that vulnerability is met with culturally resonant, locally grounded support systems. The outcomes will provide a replicable blueprint for urban social work excellence in South Korea and globally.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Social Work Practice in Urban Seoul, South Korea</dc:title>
  <dc:creator/>
  <dc:language>en</dc:language>
  <cp:keywords/>
  <dcterms:created xsi:type="dcterms:W3CDTF">2026-07-23T07:44:18Z</dcterms:created>
  <dcterms:modified xsi:type="dcterms:W3CDTF">2026-07-23T07:44:18Z</dcterms:modified>
</cp:coreProperties>
</file>

<file path=docProps/custom.xml><?xml version="1.0" encoding="utf-8"?>
<Properties xmlns="http://schemas.openxmlformats.org/officeDocument/2006/custom-properties" xmlns:vt="http://schemas.openxmlformats.org/officeDocument/2006/docPropsVTypes"/>
</file>