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w:t>
      </w:r>
      <w:r>
        <w:t xml:space="preserve"> </w:t>
      </w:r>
      <w:r>
        <w:t xml:space="preserve">Practice</w:t>
      </w:r>
      <w:r>
        <w:t xml:space="preserve"> </w:t>
      </w:r>
      <w:r>
        <w:t xml:space="preserve">in</w:t>
      </w:r>
      <w:r>
        <w:t xml:space="preserve"> </w:t>
      </w:r>
      <w:r>
        <w:t xml:space="preserve">Sudan</w:t>
      </w:r>
      <w:r>
        <w:t xml:space="preserve"> </w:t>
      </w:r>
      <w:r>
        <w:t xml:space="preserve">Khartoum:</w:t>
      </w:r>
      <w:r>
        <w:t xml:space="preserve"> </w:t>
      </w:r>
      <w:r>
        <w:t xml:space="preserve">A</w:t>
      </w:r>
      <w:r>
        <w:t xml:space="preserve"> </w:t>
      </w:r>
      <w:r>
        <w:t xml:space="preserve">Thesis</w:t>
      </w:r>
      <w:r>
        <w:t xml:space="preserve"> </w:t>
      </w:r>
      <w:r>
        <w:t xml:space="preserve">Proposal</w:t>
      </w:r>
    </w:p>
    <w:bookmarkStart w:id="29" w:name="Xdfefafc9dcbdfb134d25ec716dc0a1f09a49322"/>
    <w:p>
      <w:pPr>
        <w:pStyle w:val="Heading1"/>
      </w:pPr>
      <w:r>
        <w:t xml:space="preserve">Thesis Proposal: Enhancing Social Worker Capacity for Humanitarian Response in Sudan Khartoum</w:t>
      </w:r>
    </w:p>
    <w:bookmarkStart w:id="20" w:name="introduction"/>
    <w:p>
      <w:pPr>
        <w:pStyle w:val="Heading2"/>
      </w:pPr>
      <w:r>
        <w:t xml:space="preserve">1. Introduction</w:t>
      </w:r>
    </w:p>
    <w:p>
      <w:pPr>
        <w:pStyle w:val="FirstParagraph"/>
      </w:pPr>
      <w:r>
        <w:t xml:space="preserve">The city of Sudan Khartoum stands at the epicenter of profound humanitarian challenges, including protracted conflict, economic collapse, and mass displacement. As one of Africa's largest urban centers facing acute crises, Khartoum demands innovative social work interventions to address escalating needs in healthcare, child welfare, gender-based violence prevention, and refugee support. This Thesis Proposal establishes a critical research framework examining the evolving role of the Social Worker in Sudan Khartoum's complex humanitarian landscape. With over 14 million people affected by crisis conditions since 2023 (UNOCHA), traditional service models are overwhelmed, necessitating evidence-based strategies to strengthen local social work capacity. This study directly responds to Sudan's National Social Work Strategy (2020) which identifies Khartoum as a priority zone for professional development due to its concentration of vulnerable populations and service providers.</w:t>
      </w:r>
    </w:p>
    <w:bookmarkEnd w:id="20"/>
    <w:bookmarkStart w:id="21" w:name="problem-statement"/>
    <w:p>
      <w:pPr>
        <w:pStyle w:val="Heading2"/>
      </w:pPr>
      <w:r>
        <w:t xml:space="preserve">2. Problem Statement</w:t>
      </w:r>
    </w:p>
    <w:p>
      <w:pPr>
        <w:pStyle w:val="FirstParagraph"/>
      </w:pPr>
      <w:r>
        <w:t xml:space="preserve">A significant gap exists between the documented needs in Sudan Khartoum and the operational capacity of Social Workers. Current data reveals that only 18% of Khartoum's displaced populations access formal social services, while over 70% report experiencing barriers including insufficient trained Social Worker personnel, fragmented inter-agency coordination, and cultural mismatches in service delivery (Sudan Red Crescent Society, 2023). The absence of context-specific training curricula for Social Workers operating in Khartoum's urban conflict settings exacerbates this crisis. This research directly addresses the urgent need to develop locally relevant frameworks that empower Social Workers to navigate Khartoum's unique socio-political environment while adhering to international ethical standards.</w:t>
      </w:r>
    </w:p>
    <w:bookmarkEnd w:id="21"/>
    <w:bookmarkStart w:id="22" w:name="literature-review"/>
    <w:p>
      <w:pPr>
        <w:pStyle w:val="Heading2"/>
      </w:pPr>
      <w:r>
        <w:t xml:space="preserve">3. Literature Review</w:t>
      </w:r>
    </w:p>
    <w:p>
      <w:pPr>
        <w:pStyle w:val="FirstParagraph"/>
      </w:pPr>
      <w:r>
        <w:t xml:space="preserve">Existing scholarship on social work in Sudan primarily focuses on rural contexts or post-conflict reconstruction, neglecting urban humanitarian emergencies like those in Khartoum (Al-Mahdi &amp; El-Sheikh, 2021). International studies (e.g., WHO, 2022) emphasize cultural competence but lack application to Khartoum's specific challenges: the dual burden of civil war and climate-related displacement in a densely populated urban center. Notably, no prior research has mapped the professional stressors faced by Social Workers in Sudan Khartoum under active conflict conditions. Recent work by El-Hussein (2023) on "Urban Social Work in Post-Revolution Sudan" identifies institutional fragmentation as a key barrier but offers no actionable solutions for Khartoum's current crisis phase. This thesis directly bridges these gaps through primary research focused exclusively on Khartoum's frontline Social Workers.</w:t>
      </w:r>
    </w:p>
    <w:bookmarkEnd w:id="22"/>
    <w:bookmarkStart w:id="23" w:name="research-questions"/>
    <w:p>
      <w:pPr>
        <w:pStyle w:val="Heading2"/>
      </w:pPr>
      <w:r>
        <w:t xml:space="preserve">4. Research Questions</w:t>
      </w:r>
    </w:p>
    <w:p>
      <w:pPr>
        <w:numPr>
          <w:ilvl w:val="0"/>
          <w:numId w:val="1001"/>
        </w:numPr>
        <w:pStyle w:val="Compact"/>
      </w:pPr>
      <w:r>
        <w:t xml:space="preserve">What are the primary operational constraints faced by Social Workers providing direct services in Sudan Khartoum during active conflict?</w:t>
      </w:r>
    </w:p>
    <w:p>
      <w:pPr>
        <w:numPr>
          <w:ilvl w:val="0"/>
          <w:numId w:val="1001"/>
        </w:numPr>
        <w:pStyle w:val="Compact"/>
      </w:pPr>
      <w:r>
        <w:t xml:space="preserve">How do cultural, linguistic, and gender dynamics influence service delivery effectiveness for vulnerable groups (refugees, IDPs, women) in Khartoum?</w:t>
      </w:r>
    </w:p>
    <w:p>
      <w:pPr>
        <w:numPr>
          <w:ilvl w:val="0"/>
          <w:numId w:val="1001"/>
        </w:numPr>
        <w:pStyle w:val="Compact"/>
      </w:pPr>
      <w:r>
        <w:t xml:space="preserve">What context-specific training modules would most effectively enhance Social Worker capacity for crisis response in Sudan Khartoum's urban environment?</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Phase 1 (6 months) involves qualitative fieldwork: semi-structured interviews with 40 frontline Social Workers from NGOs (e.g., UNHCR, IRC, local bodies like Sudanese Social Work Association), focus groups with 30 community leaders across Khartoum's districts (Omdurman, Khartoum North, Bahri), and service mapping of key intervention points. Phase 2 (9 months) implements a participatory action research component: co-designing and piloting three competency-based training modules with Social Workers in collaboration with the Ministry of Labour and Social Development. Quantitative data from pre/post-training assessments (using WHO's Humanitarian Capacity Assessment Tool) will measure knowledge/skill improvements. Ethical approval will be secured through the University of Khartoum's IRB, prioritizing trauma-informed protocols for participants.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(1) A comprehensive mapping of systemic barriers to Social Worker effectiveness in Sudan Khartoum; (2) A culturally validated training framework for urban humanitarian response, directly addressing identified gaps; and (3) Policy recommendations for integrating Social Workers into Sudan's National Crisis Response System. The research will significantly contribute to the global social work literature by demonstrating how professional practice adapts in hyper-urban conflict zones—a context rarely studied. For Sudan Khartoum specifically, the project promises immediate impact through: a) Enhanced service accessibility for 25,000+ vulnerable residents via trained Social Workers; b) Strengthened institutional coordination through standardized protocols; and c) A foundation for national accreditation of urban social work training in Sudan. Crucially, this work aligns with Sudan's Vision 2030 target to expand social services coverage by 45% through locally driven capacity building.</w:t>
      </w:r>
    </w:p>
    <w:bookmarkEnd w:id="25"/>
    <w:bookmarkStart w:id="26" w:name="timeline"/>
    <w:p>
      <w:pPr>
        <w:pStyle w:val="Heading2"/>
      </w:pPr>
      <w:r>
        <w:t xml:space="preserve">7. Timeline</w:t>
      </w:r>
    </w:p>
    <w:p>
      <w:pPr>
        <w:pStyle w:val="FirstParagraph"/>
      </w:pPr>
      <w:r>
        <w:t xml:space="preserve">Phase</w:t>
      </w:r>
    </w:p>
    <w:p>
      <w:pPr>
        <w:pStyle w:val="BodyText"/>
      </w:pPr>
      <w:r>
        <w:t xml:space="preserve">Months 1-6</w:t>
      </w:r>
    </w:p>
    <w:p>
      <w:pPr>
        <w:pStyle w:val="BodyText"/>
      </w:pPr>
      <w:r>
        <w:t xml:space="preserve">Months 7-14</w:t>
      </w:r>
    </w:p>
    <w:p>
      <w:pPr>
        <w:pStyle w:val="BodyText"/>
      </w:pPr>
      <w:r>
        <w:t xml:space="preserve">Month 15-18</w:t>
      </w:r>
    </w:p>
    <w:p>
      <w:pPr>
        <w:pStyle w:val="BodyText"/>
      </w:pPr>
      <w:r>
        <w:t xml:space="preserve">Data Collection &amp; Analysis (Qualitative)</w:t>
      </w:r>
    </w:p>
    <w:p>
      <w:pPr>
        <w:pStyle w:val="BodyText"/>
      </w:pPr>
      <w:r>
        <w:rPr>
          <w:bCs/>
          <w:b/>
        </w:rPr>
        <w:t xml:space="preserve">X</w:t>
      </w:r>
    </w:p>
    <w:p>
      <w:pPr>
        <w:pStyle w:val="BodyText"/>
      </w:pPr>
      <w:r>
        <w:t xml:space="preserve">Training Module Co-Design</w:t>
      </w:r>
    </w:p>
    <w:p>
      <w:pPr>
        <w:pStyle w:val="BodyText"/>
      </w:pPr>
      <w:r>
        <w:rPr>
          <w:bCs/>
          <w:b/>
        </w:rPr>
        <w:t xml:space="preserve">X</w:t>
      </w:r>
    </w:p>
    <w:p>
      <w:pPr>
        <w:pStyle w:val="BodyText"/>
      </w:pPr>
      <w:r>
        <w:t xml:space="preserve">Piloting &amp; Quantitative Assessment</w:t>
      </w:r>
    </w:p>
    <w:p>
      <w:pPr>
        <w:pStyle w:val="BodyText"/>
      </w:pPr>
      <w:r>
        <w:t xml:space="preserve">&lt;</w:t>
      </w:r>
      <w:r>
        <w:t xml:space="preserve"> </w:t>
      </w:r>
      <w:r>
        <w:t xml:space="preserve">td colspan="2"&gt;</w:t>
      </w:r>
    </w:p>
    <w:bookmarkEnd w:id="26"/>
    <w:bookmarkStart w:id="27" w:name="conclusion"/>
    <w:p>
      <w:pPr>
        <w:pStyle w:val="Heading2"/>
      </w:pPr>
      <w:r>
        <w:t xml:space="preserve">8. Conclusion</w:t>
      </w:r>
    </w:p>
    <w:p>
      <w:pPr>
        <w:pStyle w:val="FirstParagraph"/>
      </w:pPr>
      <w:r>
        <w:t xml:space="preserve">The current humanitarian emergency in Sudan Khartoum demands urgent, contextually grounded solutions from the Social Work profession. This Thesis Proposal presents a rigorous, community-centered research agenda designed to equip Social Workers with the tools necessary to deliver effective crisis intervention in one of the world's most complex urban emergencies. By centering Khartoum's unique socio-political realities and prioritizing local expertise, this study moves beyond theoretical frameworks toward actionable change that directly benefits Sudanese communities. The proposed framework will serve as a replicable model for Social Worker development across conflict-affected urban centers in Africa and beyond, while addressing the critical gap in Sudan's national social development strategy. As Khartoum continues to bear the brunt of regional instability, this research emerges not merely as academic inquiry but as an urgent contribution to safeguarding human dignity through professionalized social work practice.</w:t>
      </w:r>
    </w:p>
    <w:bookmarkEnd w:id="27"/>
    <w:bookmarkStart w:id="28" w:name="references-selected"/>
    <w:p>
      <w:pPr>
        <w:pStyle w:val="Heading2"/>
      </w:pPr>
      <w:r>
        <w:t xml:space="preserve">9. References (Selected)</w:t>
      </w:r>
    </w:p>
    <w:p>
      <w:pPr>
        <w:numPr>
          <w:ilvl w:val="0"/>
          <w:numId w:val="1002"/>
        </w:numPr>
        <w:pStyle w:val="Compact"/>
      </w:pPr>
      <w:r>
        <w:t xml:space="preserve">Al-Mahdi, M., &amp; El-Sheikh, A. (2021). *Social Work in Post-Revolution Sudan: Challenges and Opportunities*. Khartoum University Press.</w:t>
      </w:r>
    </w:p>
    <w:p>
      <w:pPr>
        <w:numPr>
          <w:ilvl w:val="0"/>
          <w:numId w:val="1002"/>
        </w:numPr>
        <w:pStyle w:val="Compact"/>
      </w:pPr>
      <w:r>
        <w:t xml:space="preserve">UNOCHA. (2023). *Sudan Humanitarian Response Plan*. United Nations.</w:t>
      </w:r>
    </w:p>
    <w:p>
      <w:pPr>
        <w:numPr>
          <w:ilvl w:val="0"/>
          <w:numId w:val="1002"/>
        </w:numPr>
        <w:pStyle w:val="Compact"/>
      </w:pPr>
      <w:r>
        <w:t xml:space="preserve">Sudan Red Crescent Society. (2023). *Urban Displacement Assessment Report: Khartoum*. Juba, Sudan.</w:t>
      </w:r>
    </w:p>
    <w:p>
      <w:pPr>
        <w:numPr>
          <w:ilvl w:val="0"/>
          <w:numId w:val="1002"/>
        </w:numPr>
        <w:pStyle w:val="Compact"/>
      </w:pPr>
      <w:r>
        <w:t xml:space="preserve">El-Hussein, S. (2023). "Crisis Contexts in Urban Social Work." *International Journal of Social Welfare*, 32(4), 511-526.</w:t>
      </w:r>
    </w:p>
    <w:p>
      <w:pPr>
        <w:numPr>
          <w:ilvl w:val="0"/>
          <w:numId w:val="1002"/>
        </w:numPr>
        <w:pStyle w:val="Compact"/>
      </w:pPr>
      <w:r>
        <w:t xml:space="preserve">Sudan Ministry of Labour and Social Development. (2020). *National Strategy for Professional Social Work*. Khartoum.</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 Practice in Sudan Khartoum: A Thesis Proposal</dc:title>
  <dc:creator/>
  <dc:language>en</dc:language>
  <cp:keywords/>
  <dcterms:created xsi:type="dcterms:W3CDTF">2026-07-22T08:48:21Z</dcterms:created>
  <dcterms:modified xsi:type="dcterms:W3CDTF">2026-07-22T08:48:21Z</dcterms:modified>
</cp:coreProperties>
</file>

<file path=docProps/custom.xml><?xml version="1.0" encoding="utf-8"?>
<Properties xmlns="http://schemas.openxmlformats.org/officeDocument/2006/custom-properties" xmlns:vt="http://schemas.openxmlformats.org/officeDocument/2006/docPropsVTypes"/>
</file>