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w:t>
      </w:r>
      <w:r>
        <w:t xml:space="preserve"> </w:t>
      </w:r>
      <w:r>
        <w:t xml:space="preserve">Integration</w:t>
      </w:r>
      <w:r>
        <w:t xml:space="preserve"> </w:t>
      </w:r>
      <w:r>
        <w:t xml:space="preserve">and</w:t>
      </w:r>
      <w:r>
        <w:t xml:space="preserve"> </w:t>
      </w:r>
      <w:r>
        <w:t xml:space="preserve">Challenges</w:t>
      </w:r>
      <w:r>
        <w:t xml:space="preserve"> </w:t>
      </w:r>
      <w:r>
        <w:t xml:space="preserve">in</w:t>
      </w:r>
      <w:r>
        <w:t xml:space="preserve"> </w:t>
      </w:r>
      <w:r>
        <w:t xml:space="preserve">Switzerland</w:t>
      </w:r>
      <w:r>
        <w:t xml:space="preserve"> </w:t>
      </w:r>
      <w:r>
        <w:t xml:space="preserve">Zurich</w:t>
      </w:r>
    </w:p>
    <w:bookmarkStart w:id="27" w:name="Xc808d14dce4741c0672e4a5ecf1af41de1c419d"/>
    <w:p>
      <w:pPr>
        <w:pStyle w:val="Heading1"/>
      </w:pPr>
      <w:r>
        <w:t xml:space="preserve">Thesis Proposal: Advancing Professional Practice of the Social Worker in the Context of Switzerland Zurich</w:t>
      </w:r>
    </w:p>
    <w:bookmarkStart w:id="20" w:name="abstract"/>
    <w:p>
      <w:pPr>
        <w:pStyle w:val="Heading2"/>
      </w:pPr>
      <w:r>
        <w:t xml:space="preserve">Abstract</w:t>
      </w:r>
    </w:p>
    <w:p>
      <w:pPr>
        <w:pStyle w:val="FirstParagraph"/>
      </w:pPr>
      <w:r>
        <w:t xml:space="preserve">This Thesis Proposal outlines a research project investigating the evolving professional landscape, systemic challenges, and practice innovations for the Social Worker within Switzerland Zurich. Focusing on Zurich as a microcosm of Switzerland's complex social service ecosystem, this study addresses critical gaps in understanding how contemporary societal pressures—particularly migration dynamics, aging populations, and healthcare integration—impact the day-to-day work of Social Workers. The proposed research employs a mixed-methods approach to explore professional competencies, institutional support structures, and client outcomes within Zurich’s unique cantonal framework. It aims to generate actionable insights for enhancing social work practice quality and sustainability in one of Europe’s most dynamic urban centers, directly contributing to the advancement of the Social Worker profession in Switzerland Zurich.</w:t>
      </w:r>
    </w:p>
    <w:bookmarkEnd w:id="20"/>
    <w:bookmarkStart w:id="21" w:name="Xf745bfe662ac3489e719e6b9578ff7d004b4b70"/>
    <w:p>
      <w:pPr>
        <w:pStyle w:val="Heading2"/>
      </w:pPr>
      <w:r>
        <w:t xml:space="preserve">1. Introduction: The Imperative for Context-Specific Research</w:t>
      </w:r>
    </w:p>
    <w:p>
      <w:pPr>
        <w:pStyle w:val="FirstParagraph"/>
      </w:pPr>
      <w:r>
        <w:t xml:space="preserve">Social Work as a regulated profession in Switzerland plays a pivotal role in safeguarding vulnerable populations, supporting integration, and promoting social cohesion. However, the specific context of Zurich—a global financial hub with a highly diverse population (approximately 25% foreign-born residents), significant socioeconomic disparities, and a sophisticated yet strained welfare system—demands targeted research. While national studies exist on Swiss Social Work practice, there is a critical lack of granular research focused *specifically* on Zurich's urban environment. This Thesis Proposal directly addresses this gap by centering the Social Worker's experience within Switzerland Zurich, recognizing that cantonal administrative structures and local service delivery models significantly shape professional reality. Understanding these nuances is essential for developing effective training, support systems, and policy interventions tailored to Zurich's unique demands.</w:t>
      </w:r>
    </w:p>
    <w:bookmarkEnd w:id="21"/>
    <w:bookmarkStart w:id="22" w:name="X54cb9cf25e96936c0b5a2ebec9ec58a42927f3e"/>
    <w:p>
      <w:pPr>
        <w:pStyle w:val="Heading2"/>
      </w:pPr>
      <w:r>
        <w:t xml:space="preserve">2. Problem Statement: The Multifaceted Pressures on Social Workers in Zurich</w:t>
      </w:r>
    </w:p>
    <w:p>
      <w:pPr>
        <w:pStyle w:val="FirstParagraph"/>
      </w:pPr>
      <w:r>
        <w:t xml:space="preserve">Social Workers in Switzerland Zurich operate under increasing pressure from several interconnected factors:</w:t>
      </w:r>
    </w:p>
    <w:p>
      <w:pPr>
        <w:numPr>
          <w:ilvl w:val="0"/>
          <w:numId w:val="1001"/>
        </w:numPr>
        <w:pStyle w:val="Compact"/>
      </w:pPr>
      <w:r>
        <w:rPr>
          <w:bCs/>
          <w:b/>
        </w:rPr>
        <w:t xml:space="preserve">Demographic Shifts:</w:t>
      </w:r>
      <w:r>
        <w:t xml:space="preserve"> </w:t>
      </w:r>
      <w:r>
        <w:t xml:space="preserve">Rapid population growth and high immigration rates strain integration services, requiring Social Workers to navigate complex legal frameworks (e.g., asylum procedures, residence permits) while providing culturally sensitive support.</w:t>
      </w:r>
    </w:p>
    <w:p>
      <w:pPr>
        <w:numPr>
          <w:ilvl w:val="0"/>
          <w:numId w:val="1001"/>
        </w:numPr>
        <w:pStyle w:val="Compact"/>
      </w:pPr>
      <w:r>
        <w:rPr>
          <w:bCs/>
          <w:b/>
        </w:rPr>
        <w:t xml:space="preserve">Resource Constraints:</w:t>
      </w:r>
      <w:r>
        <w:t xml:space="preserve"> </w:t>
      </w:r>
      <w:r>
        <w:t xml:space="preserve">Despite Zurich's wealth, budget pressures within cantonal social welfare offices (Sozialdienst) and non-profit service providers often lead to high caseloads and limited time for in-depth client work.</w:t>
      </w:r>
    </w:p>
    <w:p>
      <w:pPr>
        <w:numPr>
          <w:ilvl w:val="0"/>
          <w:numId w:val="1001"/>
        </w:numPr>
        <w:pStyle w:val="Compact"/>
      </w:pPr>
      <w:r>
        <w:rPr>
          <w:bCs/>
          <w:b/>
        </w:rPr>
        <w:t xml:space="preserve">Systemic Fragmentation:</w:t>
      </w:r>
      <w:r>
        <w:t xml:space="preserve"> </w:t>
      </w:r>
      <w:r>
        <w:t xml:space="preserve">Coordination between healthcare (e.g., psychiatric services), education, housing authorities, and migration offices within Zurich can be challenging, creating bureaucratic hurdles that burden Social Workers trying to provide holistic care.</w:t>
      </w:r>
    </w:p>
    <w:p>
      <w:pPr>
        <w:numPr>
          <w:ilvl w:val="0"/>
          <w:numId w:val="1001"/>
        </w:numPr>
        <w:pStyle w:val="Compact"/>
      </w:pPr>
      <w:r>
        <w:rPr>
          <w:bCs/>
          <w:b/>
        </w:rPr>
        <w:t xml:space="preserve">Evolving Professional Expectations:</w:t>
      </w:r>
      <w:r>
        <w:t xml:space="preserve"> </w:t>
      </w:r>
      <w:r>
        <w:t xml:space="preserve">Clients and employers demand higher levels of specialized knowledge (e.g., trauma-informed care, digital literacy support) without always matching it with adequate professional development opportunities or supervisory structures within Zurich organizations.</w:t>
      </w:r>
    </w:p>
    <w:p>
      <w:pPr>
        <w:pStyle w:val="FirstParagraph"/>
      </w:pPr>
      <w:r>
        <w:t xml:space="preserve">This Thesis Proposal argues that without a deep dive into these specific challenges *within Switzerland Zurich*, efforts to strengthen the Social Worker profession globally risk being misaligned with the realities on the ground in one of Switzerland's most critical urban centers.</w:t>
      </w:r>
    </w:p>
    <w:bookmarkEnd w:id="22"/>
    <w:bookmarkStart w:id="23" w:name="research-objectives-and-questions"/>
    <w:p>
      <w:pPr>
        <w:pStyle w:val="Heading2"/>
      </w:pPr>
      <w:r>
        <w:t xml:space="preserve">3. Research Objectives and Questions</w:t>
      </w:r>
    </w:p>
    <w:p>
      <w:pPr>
        <w:pStyle w:val="FirstParagraph"/>
      </w:pPr>
      <w:r>
        <w:t xml:space="preserve">This Thesis Proposal aims to:</w:t>
      </w:r>
    </w:p>
    <w:p>
      <w:pPr>
        <w:numPr>
          <w:ilvl w:val="0"/>
          <w:numId w:val="1002"/>
        </w:numPr>
        <w:pStyle w:val="Compact"/>
      </w:pPr>
      <w:r>
        <w:t xml:space="preserve">Map the current professional landscape, core competencies, and key stressors experienced by Social Workers working directly with vulnerable populations in Zurich (e.g., refugees, elderly citizens, individuals facing poverty).</w:t>
      </w:r>
    </w:p>
    <w:p>
      <w:pPr>
        <w:numPr>
          <w:ilvl w:val="0"/>
          <w:numId w:val="1002"/>
        </w:numPr>
        <w:pStyle w:val="Compact"/>
      </w:pPr>
      <w:r>
        <w:t xml:space="preserve">Analyze the effectiveness of institutional support structures (supervision models, training programs offered by Zurich-based institutions like ZHAW or universities) in addressing these stressors.</w:t>
      </w:r>
    </w:p>
    <w:p>
      <w:pPr>
        <w:numPr>
          <w:ilvl w:val="0"/>
          <w:numId w:val="1002"/>
        </w:numPr>
        <w:pStyle w:val="Compact"/>
      </w:pPr>
      <w:r>
        <w:t xml:space="preserve">Identify innovative practice models developed *within Zurich* that successfully overcome systemic challenges in client service delivery and interdisciplinary collaboration.</w:t>
      </w:r>
    </w:p>
    <w:p>
      <w:pPr>
        <w:numPr>
          <w:ilvl w:val="0"/>
          <w:numId w:val="1002"/>
        </w:numPr>
        <w:pStyle w:val="Compact"/>
      </w:pPr>
      <w:r>
        <w:t xml:space="preserve">Propose evidence-based recommendations for strengthening the Social Worker role within Switzerland Zurich's cantonal social welfare system, relevant to policymakers (Zurich Cantonal Department of Justice and Security), educational institutions, and service providers.</w:t>
      </w:r>
    </w:p>
    <w:p>
      <w:pPr>
        <w:pStyle w:val="FirstParagraph"/>
      </w:pPr>
      <w:r>
        <w:t xml:space="preserve">Specific research questions guiding this study include:</w:t>
      </w:r>
    </w:p>
    <w:p>
      <w:pPr>
        <w:numPr>
          <w:ilvl w:val="0"/>
          <w:numId w:val="1003"/>
        </w:numPr>
        <w:pStyle w:val="Compact"/>
      </w:pPr>
      <w:r>
        <w:t xml:space="preserve">How do specific contextual factors (e.g., Zurich's immigration policies, housing crisis, healthcare integration models) uniquely shape the daily responsibilities and challenges of the Social Worker in Switzerland Zurich?</w:t>
      </w:r>
    </w:p>
    <w:p>
      <w:pPr>
        <w:numPr>
          <w:ilvl w:val="0"/>
          <w:numId w:val="1003"/>
        </w:numPr>
        <w:pStyle w:val="Compact"/>
      </w:pPr>
      <w:r>
        <w:t xml:space="preserve">To what extent do current professional development frameworks in Zurich adequately prepare Social Workers for these complex urban challenges?</w:t>
      </w:r>
    </w:p>
    <w:p>
      <w:pPr>
        <w:numPr>
          <w:ilvl w:val="0"/>
          <w:numId w:val="1003"/>
        </w:numPr>
        <w:pStyle w:val="Compact"/>
      </w:pPr>
      <w:r>
        <w:t xml:space="preserve">What are the most effective local strategies employed by Social Workers and their organizations to navigate systemic fragmentation while maintaining high-quality client care within Zurich's boundaries?</w:t>
      </w:r>
    </w:p>
    <w:bookmarkEnd w:id="23"/>
    <w:bookmarkStart w:id="24" w:name="X32a920807eb8192f492802248f4ab359a54d50c"/>
    <w:p>
      <w:pPr>
        <w:pStyle w:val="Heading2"/>
      </w:pPr>
      <w:r>
        <w:t xml:space="preserve">4. Methodology: Contextualized Mixed-Methods Approach</w:t>
      </w:r>
    </w:p>
    <w:p>
      <w:pPr>
        <w:pStyle w:val="FirstParagraph"/>
      </w:pPr>
      <w:r>
        <w:t xml:space="preserve">This study will utilize a sequential mixed-methods design, prioritizing the Zurich context:</w:t>
      </w:r>
    </w:p>
    <w:p>
      <w:pPr>
        <w:numPr>
          <w:ilvl w:val="0"/>
          <w:numId w:val="1004"/>
        </w:numPr>
        <w:pStyle w:val="Compact"/>
      </w:pPr>
      <w:r>
        <w:rPr>
          <w:bCs/>
          <w:b/>
        </w:rPr>
        <w:t xml:space="preserve">Phase 1 (Qualitative):</w:t>
      </w:r>
      <w:r>
        <w:t xml:space="preserve"> </w:t>
      </w:r>
      <w:r>
        <w:t xml:space="preserve">In-depth semi-structured interviews with 30+ Social Workers representing diverse settings across Zurich (migrant support centers, elderly care facilities, child welfare services, municipal social offices). Focus groups with key stakeholders (managers from major Zurich social service organizations like Caritas Zürich or Diakonie Zürich) will explore institutional perspectives. Thematic analysis will identify core challenges and promising practices specific to Zurich.</w:t>
      </w:r>
    </w:p>
    <w:p>
      <w:pPr>
        <w:numPr>
          <w:ilvl w:val="0"/>
          <w:numId w:val="1004"/>
        </w:numPr>
        <w:pStyle w:val="Compact"/>
      </w:pPr>
      <w:r>
        <w:rPr>
          <w:bCs/>
          <w:b/>
        </w:rPr>
        <w:t xml:space="preserve">Phase 2 (Quantitative):</w:t>
      </w:r>
      <w:r>
        <w:t xml:space="preserve"> </w:t>
      </w:r>
      <w:r>
        <w:t xml:space="preserve">A survey distributed to a larger sample of Social Workers (approx. 150-200) employed in Zurich-based services, measuring work-related stress, perceived support levels, job satisfaction, and the impact of specific Zurich-local factors (e.g., caseload size relative to cantonal averages). Statistical analysis will identify correlations between variables and contextual factors.</w:t>
      </w:r>
    </w:p>
    <w:p>
      <w:pPr>
        <w:numPr>
          <w:ilvl w:val="0"/>
          <w:numId w:val="1004"/>
        </w:numPr>
        <w:pStyle w:val="Compact"/>
      </w:pPr>
      <w:r>
        <w:rPr>
          <w:bCs/>
          <w:b/>
        </w:rPr>
        <w:t xml:space="preserve">Contextual Integration:</w:t>
      </w:r>
      <w:r>
        <w:t xml:space="preserve"> </w:t>
      </w:r>
      <w:r>
        <w:t xml:space="preserve">All data collection and analysis will be grounded within the specific legal, administrative, and cultural context of Switzerland Zurich. Ethical approval will be sought from an ETH Zurich or University of Zurich ethics committee, with strict adherence to Swiss data protection laws (FADP).</w:t>
      </w:r>
    </w:p>
    <w:bookmarkEnd w:id="24"/>
    <w:bookmarkStart w:id="25" w:name="significance-and-contribution"/>
    <w:p>
      <w:pPr>
        <w:pStyle w:val="Heading2"/>
      </w:pPr>
      <w:r>
        <w:t xml:space="preserve">5. Significance and Contribution</w:t>
      </w:r>
    </w:p>
    <w:p>
      <w:pPr>
        <w:pStyle w:val="FirstParagraph"/>
      </w:pPr>
      <w:r>
        <w:t xml:space="preserve">This Thesis Proposal directly contributes to the advancement of the Social Worker profession in Switzerland Zurich in several key ways:</w:t>
      </w:r>
    </w:p>
    <w:p>
      <w:pPr>
        <w:numPr>
          <w:ilvl w:val="0"/>
          <w:numId w:val="1005"/>
        </w:numPr>
        <w:pStyle w:val="Compact"/>
      </w:pPr>
      <w:r>
        <w:rPr>
          <w:bCs/>
          <w:b/>
        </w:rPr>
        <w:t xml:space="preserve">Contextual Knowledge Generation:</w:t>
      </w:r>
      <w:r>
        <w:t xml:space="preserve"> </w:t>
      </w:r>
      <w:r>
        <w:t xml:space="preserve">Provides empirically grounded insights specific to Zurich's urban social work ecosystem, moving beyond national generalizations.</w:t>
      </w:r>
    </w:p>
    <w:p>
      <w:pPr>
        <w:numPr>
          <w:ilvl w:val="0"/>
          <w:numId w:val="1005"/>
        </w:numPr>
        <w:pStyle w:val="Compact"/>
      </w:pPr>
      <w:r>
        <w:rPr>
          <w:bCs/>
          <w:b/>
        </w:rPr>
        <w:t xml:space="preserve">Evidence for Policy &amp; Practice:</w:t>
      </w:r>
      <w:r>
        <w:t xml:space="preserve"> </w:t>
      </w:r>
      <w:r>
        <w:t xml:space="preserve">Offers concrete data-driven recommendations for Zurich's cantonal government and service providers to improve working conditions, support structures, and ultimately service quality for vulnerable residents.</w:t>
      </w:r>
    </w:p>
    <w:p>
      <w:pPr>
        <w:numPr>
          <w:ilvl w:val="0"/>
          <w:numId w:val="1005"/>
        </w:numPr>
        <w:pStyle w:val="Compact"/>
      </w:pPr>
      <w:r>
        <w:rPr>
          <w:bCs/>
          <w:b/>
        </w:rPr>
        <w:t xml:space="preserve">Professional Development:</w:t>
      </w:r>
      <w:r>
        <w:t xml:space="preserve"> </w:t>
      </w:r>
      <w:r>
        <w:t xml:space="preserve">Informs the curricula of Social Work programs (e.g., at ZHAW) in Zurich about the most critical competencies needed for urban practice in Switzerland's largest city.</w:t>
      </w:r>
    </w:p>
    <w:p>
      <w:pPr>
        <w:numPr>
          <w:ilvl w:val="0"/>
          <w:numId w:val="1005"/>
        </w:numPr>
        <w:pStyle w:val="Compact"/>
      </w:pPr>
      <w:r>
        <w:rPr>
          <w:bCs/>
          <w:b/>
        </w:rPr>
        <w:t xml:space="preserve">Strengthening the Profession:</w:t>
      </w:r>
      <w:r>
        <w:t xml:space="preserve"> </w:t>
      </w:r>
      <w:r>
        <w:t xml:space="preserve">By highlighting both challenges and innovative local solutions, this research actively supports professional identity formation and resilience among Social Workers operating within Switzerland Zurich, positioning them as key agents of social stability in a complex metropolis.</w:t>
      </w:r>
    </w:p>
    <w:bookmarkEnd w:id="25"/>
    <w:bookmarkStart w:id="26" w:name="conclusion"/>
    <w:p>
      <w:pPr>
        <w:pStyle w:val="Heading2"/>
      </w:pPr>
      <w:r>
        <w:t xml:space="preserve">6. Conclusion</w:t>
      </w:r>
    </w:p>
    <w:p>
      <w:pPr>
        <w:pStyle w:val="FirstParagraph"/>
      </w:pPr>
      <w:r>
        <w:t xml:space="preserve">The role of the Social Worker is indispensable for maintaining social cohesion and supporting vulnerable citizens within Switzerland Zurich's diverse and dynamic urban fabric. However, this vital profession faces unique pressures demanding dedicated study. This Thesis Proposal provides a clear roadmap for researching the specific realities, challenges, and potential pathways to enhanced practice experienced by Social Workers operating within the distinct context of Switzerland Zurich. By centering local experience and data, this research promises not only academic contribution but tangible benefits for improving social work services and outcomes across one of Europe's most significant cities. The findings will be crucial for shaping the future trajectory of Social Work in Switzerland Zurich, ensuring it remains responsive, effective, and sustainable in meeting the needs of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 Integration and Challenges in Switzerland Zurich</dc:title>
  <dc:creator/>
  <dc:language>en</dc:language>
  <cp:keywords/>
  <dcterms:created xsi:type="dcterms:W3CDTF">2026-07-21T02:45:07Z</dcterms:created>
  <dcterms:modified xsi:type="dcterms:W3CDTF">2026-07-21T02:45:07Z</dcterms:modified>
</cp:coreProperties>
</file>

<file path=docProps/custom.xml><?xml version="1.0" encoding="utf-8"?>
<Properties xmlns="http://schemas.openxmlformats.org/officeDocument/2006/custom-properties" xmlns:vt="http://schemas.openxmlformats.org/officeDocument/2006/docPropsVTypes"/>
</file>