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b296fd869923412a87c27389e237572e00a3da4"/>
    <w:p>
      <w:pPr>
        <w:pStyle w:val="Heading1"/>
      </w:pPr>
      <w:r>
        <w:t xml:space="preserve">Thesis Proposal: Strengthening the Role of the Social Worker in Addressing Urban Vulnerability in Dar es Salaam, Tanzania</w:t>
      </w:r>
    </w:p>
    <w:bookmarkStart w:id="20" w:name="introduction-and-background"/>
    <w:p>
      <w:pPr>
        <w:pStyle w:val="Heading2"/>
      </w:pPr>
      <w:r>
        <w:t xml:space="preserve">1. Introduction and Background</w:t>
      </w:r>
    </w:p>
    <w:p>
      <w:pPr>
        <w:pStyle w:val="FirstParagraph"/>
      </w:pPr>
      <w:r>
        <w:t xml:space="preserve">Dar es Salaam, Tanzania's largest city and economic hub, faces unprecedented urbanization pressures with over 6 million residents concentrated in a rapidly expanding metropolis. This growth has intensified poverty, inadequate housing, gender-based violence, child exploitation, and health crises—particularly among informal settlement communities like Kibaha and Mbagala. Despite the critical need for social intervention services, the capacity of</w:t>
      </w:r>
      <w:r>
        <w:t xml:space="preserve"> </w:t>
      </w:r>
      <w:r>
        <w:rPr>
          <w:bCs/>
          <w:b/>
        </w:rPr>
        <w:t xml:space="preserve">Social Worker</w:t>
      </w:r>
      <w:r>
        <w:t xml:space="preserve">s remains severely strained due to systemic underfunding, insufficient training frameworks aligned with urban realities, and fragmented coordination between governmental agencies and non-governmental organizations (NGOs). This</w:t>
      </w:r>
      <w:r>
        <w:t xml:space="preserve"> </w:t>
      </w:r>
      <w:r>
        <w:rPr>
          <w:bCs/>
          <w:b/>
        </w:rPr>
        <w:t xml:space="preserve">Thesis Proposal</w:t>
      </w:r>
      <w:r>
        <w:t xml:space="preserve"> </w:t>
      </w:r>
      <w:r>
        <w:t xml:space="preserve">addresses a pressing gap in Tanzania's social welfare sector: the urgent need to modernize and contextualize social work practice within Dar es Salaam's complex urban landscape. As Tanzania advances toward Sustainable Development Goals (SDGs) 1, 3, and 5, effective intervention by</w:t>
      </w:r>
      <w:r>
        <w:t xml:space="preserve"> </w:t>
      </w:r>
      <w:r>
        <w:rPr>
          <w:bCs/>
          <w:b/>
        </w:rPr>
        <w:t xml:space="preserve">Social Worker</w:t>
      </w:r>
      <w:r>
        <w:t xml:space="preserve">s is indispensable for reducing vulnerability in one of Africa's most dynamic yet fragile cities.</w:t>
      </w:r>
    </w:p>
    <w:bookmarkEnd w:id="20"/>
    <w:bookmarkStart w:id="21" w:name="problem-statement"/>
    <w:p>
      <w:pPr>
        <w:pStyle w:val="Heading2"/>
      </w:pPr>
      <w:r>
        <w:t xml:space="preserve">2. Problem Statement</w:t>
      </w:r>
    </w:p>
    <w:p>
      <w:pPr>
        <w:pStyle w:val="FirstParagraph"/>
      </w:pPr>
      <w:r>
        <w:t xml:space="preserve">In Tanzania Dar es Salaam, Social Workers operate within a system where resources are disproportionately allocated to rural areas, while urban challenges escalate exponentially. Current social work practice often relies on outdated models designed for agrarian communities rather than dense urban environments characterized by transient populations, informal economies, and overlapping crises (e.g., HIV/AIDS epidemics alongside food insecurity). A 2022 Ministry of Health report highlighted that Dar es Salaam has only 1 Social Worker per 50,000 residents—far below the WHO recommendation of 1:15,000. Consequently,</w:t>
      </w:r>
      <w:r>
        <w:t xml:space="preserve"> </w:t>
      </w:r>
      <w:r>
        <w:rPr>
          <w:bCs/>
          <w:b/>
        </w:rPr>
        <w:t xml:space="preserve">Social Worker</w:t>
      </w:r>
      <w:r>
        <w:t xml:space="preserve">s frequently lack specialized training in urban poverty dynamics, trauma-informed care for conflict-affected populations (e.g., refugees from neighboring countries), and digital tools for efficient service delivery. This gap perpetuates ineffective interventions and leaves vulnerable groups—particularly women-headed households and street-connected children—without adequate protection.</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structural, institutional, and cultural barriers hindering effective Social Work practice in Dar es Salaam's urban settings.</w:t>
      </w:r>
    </w:p>
    <w:p>
      <w:pPr>
        <w:numPr>
          <w:ilvl w:val="0"/>
          <w:numId w:val="1001"/>
        </w:numPr>
        <w:pStyle w:val="Compact"/>
      </w:pPr>
      <w:r>
        <w:t xml:space="preserve">To identify context-specific competencies required for Social Workers addressing urban vulnerability (e.g., crisis intervention in slums, community mobilization amid informal settlements).</w:t>
      </w:r>
    </w:p>
    <w:p>
      <w:pPr>
        <w:numPr>
          <w:ilvl w:val="0"/>
          <w:numId w:val="1001"/>
        </w:numPr>
        <w:pStyle w:val="Compact"/>
      </w:pPr>
      <w:r>
        <w:t xml:space="preserve">To develop a culturally responsive framework for integrating digital tools and collaborative governance into Social Work practice across Tanzania Dar es Salaam.</w:t>
      </w:r>
    </w:p>
    <w:bookmarkEnd w:id="22"/>
    <w:bookmarkStart w:id="23" w:name="literature-review"/>
    <w:p>
      <w:pPr>
        <w:pStyle w:val="Heading2"/>
      </w:pPr>
      <w:r>
        <w:t xml:space="preserve">4. Literature Review</w:t>
      </w:r>
    </w:p>
    <w:p>
      <w:pPr>
        <w:pStyle w:val="FirstParagraph"/>
      </w:pPr>
      <w:r>
        <w:t xml:space="preserve">Existing literature on social work in Tanzania primarily focuses on rural healthcare delivery (e.g., Mushi et al., 2019) or international NGO-led projects, with minimal attention to urban systems (Kisanga, 2021). Studies by the Tanzania Social Welfare Association (TSWA, 2023) acknowledge urban challenges but lack empirical depth on practitioner experiences. Conversely, global scholarship on urban social work (e.g., Ruch et al., 2018 in South Africa) offers transferable models but ignores African contextual nuances like informal settlement governance and religious dynamics in Dar es Salaam. This research bridges this gap by centering the lived realities of Social Workers in Tanzania Dar es Salaam, moving beyond "one-size-fits-all" Western frameworks to co-create solutions rooted in local knowledge systems.</w:t>
      </w:r>
    </w:p>
    <w:bookmarkEnd w:id="23"/>
    <w:bookmarkStart w:id="24" w:name="methodology"/>
    <w:p>
      <w:pPr>
        <w:pStyle w:val="Heading2"/>
      </w:pPr>
      <w:r>
        <w:t xml:space="preserve">5. Methodology</w:t>
      </w:r>
    </w:p>
    <w:p>
      <w:pPr>
        <w:pStyle w:val="FirstParagraph"/>
      </w:pPr>
      <w:r>
        <w:t xml:space="preserve">This study employs a mixed-methods approach grounded in participatory action research (PAR) principles to ensure community ownership:</w:t>
      </w:r>
    </w:p>
    <w:p>
      <w:pPr>
        <w:numPr>
          <w:ilvl w:val="0"/>
          <w:numId w:val="1002"/>
        </w:numPr>
        <w:pStyle w:val="Compact"/>
      </w:pPr>
      <w:r>
        <w:rPr>
          <w:bCs/>
          <w:b/>
        </w:rPr>
        <w:t xml:space="preserve">Phase 1: Qualitative Exploration</w:t>
      </w:r>
      <w:r>
        <w:t xml:space="preserve"> </w:t>
      </w:r>
      <w:r>
        <w:t xml:space="preserve">– In-depth interviews with 30 Social Workers from key institutions (Municipal Council, NGOs like Tanzania Red Cross, and faith-based groups) and focus group discussions with 150 vulnerable community members across 5 Dar es Salaam wards. This phase identifies on-ground challenges using a thematic framework developed through initial stakeholder workshops.</w:t>
      </w:r>
    </w:p>
    <w:p>
      <w:pPr>
        <w:numPr>
          <w:ilvl w:val="0"/>
          <w:numId w:val="1002"/>
        </w:numPr>
        <w:pStyle w:val="Compact"/>
      </w:pPr>
      <w:r>
        <w:rPr>
          <w:bCs/>
          <w:b/>
        </w:rPr>
        <w:t xml:space="preserve">Phase 2: Quantitative Assessment</w:t>
      </w:r>
      <w:r>
        <w:t xml:space="preserve"> </w:t>
      </w:r>
      <w:r>
        <w:t xml:space="preserve">– Survey of 200 Social Workers (stratified by institution type and experience) measuring competency gaps, resource access, and perceived barriers (e.g., lack of transport allowances, inadequate supervision).</w:t>
      </w:r>
    </w:p>
    <w:p>
      <w:pPr>
        <w:numPr>
          <w:ilvl w:val="0"/>
          <w:numId w:val="1002"/>
        </w:numPr>
        <w:pStyle w:val="Compact"/>
      </w:pPr>
      <w:r>
        <w:rPr>
          <w:bCs/>
          <w:b/>
        </w:rPr>
        <w:t xml:space="preserve">Phase 3: Co-Design Workshop</w:t>
      </w:r>
      <w:r>
        <w:t xml:space="preserve"> </w:t>
      </w:r>
      <w:r>
        <w:t xml:space="preserve">– Collaborative sessions with practitioners and community leaders to prototype a competency framework integrating digital tools (e.g., mobile-based case management systems) and culturally adapted intervention strategies.</w:t>
      </w:r>
    </w:p>
    <w:p>
      <w:pPr>
        <w:pStyle w:val="FirstParagraph"/>
      </w:pPr>
      <w:r>
        <w:t xml:space="preserve">Data analysis will use NVivo for qualitative coding and SPSS for quantitative patterns. Ethical approval will be sought from the University of Dar es Salaam’s Research Ethics Committee, prioritizing participant confidentiality in high-risk urban settings.</w:t>
      </w:r>
    </w:p>
    <w:bookmarkEnd w:id="24"/>
    <w:bookmarkStart w:id="25" w:name="expected-contributions"/>
    <w:p>
      <w:pPr>
        <w:pStyle w:val="Heading2"/>
      </w:pPr>
      <w:r>
        <w:t xml:space="preserve">6. Expected Contributions</w:t>
      </w:r>
    </w:p>
    <w:p>
      <w:pPr>
        <w:pStyle w:val="FirstParagraph"/>
      </w:pPr>
      <w:r>
        <w:t xml:space="preserve">This research promises transformative impact across multiple dimensions:</w:t>
      </w:r>
    </w:p>
    <w:p>
      <w:pPr>
        <w:numPr>
          <w:ilvl w:val="0"/>
          <w:numId w:val="1003"/>
        </w:numPr>
        <w:pStyle w:val="Compact"/>
      </w:pPr>
      <w:r>
        <w:rPr>
          <w:bCs/>
          <w:b/>
        </w:rPr>
        <w:t xml:space="preserve">Theoretical</w:t>
      </w:r>
      <w:r>
        <w:t xml:space="preserve">: Develops a novel "Urban Social Work Framework for Sub-Saharan Africa" that challenges Eurocentric models and centers African urban epistemologies.</w:t>
      </w:r>
    </w:p>
    <w:p>
      <w:pPr>
        <w:numPr>
          <w:ilvl w:val="0"/>
          <w:numId w:val="1003"/>
        </w:numPr>
        <w:pStyle w:val="Compact"/>
      </w:pPr>
      <w:r>
        <w:rPr>
          <w:bCs/>
          <w:b/>
        </w:rPr>
        <w:t xml:space="preserve">Policy</w:t>
      </w:r>
      <w:r>
        <w:t xml:space="preserve">: Provides evidence-based recommendations to Tanzania’s Ministry of Health and Social Welfare for revising national social work curricula, accreditation standards, and resource allocation in Dar es Salaam.</w:t>
      </w:r>
    </w:p>
    <w:p>
      <w:pPr>
        <w:numPr>
          <w:ilvl w:val="0"/>
          <w:numId w:val="1003"/>
        </w:numPr>
        <w:pStyle w:val="Compact"/>
      </w:pPr>
      <w:r>
        <w:rPr>
          <w:bCs/>
          <w:b/>
        </w:rPr>
        <w:t xml:space="preserve">Practice</w:t>
      </w:r>
      <w:r>
        <w:t xml:space="preserve">: Delivers a scalable toolkit for Social Workers including trauma-informed guidelines for informal settlement contexts, digital literacy modules, and community partnership protocols.</w:t>
      </w:r>
    </w:p>
    <w:p>
      <w:pPr>
        <w:numPr>
          <w:ilvl w:val="0"/>
          <w:numId w:val="1003"/>
        </w:numPr>
        <w:pStyle w:val="Compact"/>
      </w:pPr>
      <w:r>
        <w:rPr>
          <w:bCs/>
          <w:b/>
        </w:rPr>
        <w:t xml:space="preserve">Community</w:t>
      </w:r>
      <w:r>
        <w:t xml:space="preserve">: Empowers marginalized groups through participatory design of interventions (e.g., youth-led anti-gender-based violence committees in Kigamboni).</w:t>
      </w:r>
    </w:p>
    <w:bookmarkEnd w:id="25"/>
    <w:bookmarkStart w:id="26" w:name="significance-to-tanzania-dar-es-salaam"/>
    <w:p>
      <w:pPr>
        <w:pStyle w:val="Heading2"/>
      </w:pPr>
      <w:r>
        <w:t xml:space="preserve">7. Significance to Tanzania Dar es Salaam</w:t>
      </w:r>
    </w:p>
    <w:p>
      <w:pPr>
        <w:pStyle w:val="FirstParagraph"/>
      </w:pPr>
      <w:r>
        <w:t xml:space="preserve">Tanzania’s national strategy for urban development prioritizes poverty reduction in Dar es Salaam as a cornerstone of its Vision 2050 agenda. This study directly supports that vision by strengthening the frontline workforce capable of translating policy into action. By focusing on the Social Worker—a role often overlooked in Tanzania's urban planning discourse—this research elevates a critical yet undervalued profession. In Dar es Salaam, where 73% of residents live in informal settlements (World Bank, 2023), competent Social Workers are the primary bridge between vulnerable populations and state services. This</w:t>
      </w:r>
      <w:r>
        <w:t xml:space="preserve"> </w:t>
      </w:r>
      <w:r>
        <w:rPr>
          <w:bCs/>
          <w:b/>
        </w:rPr>
        <w:t xml:space="preserve">Thesis Proposal</w:t>
      </w:r>
      <w:r>
        <w:t xml:space="preserve"> </w:t>
      </w:r>
      <w:r>
        <w:t xml:space="preserve">thus positions social work not as a supplementary service but as central to Tanzania’s urban resilience.</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Ethics Approval</w:t>
      </w:r>
    </w:p>
    <w:p>
      <w:pPr>
        <w:pStyle w:val="BodyText"/>
      </w:pPr>
      <w:r>
        <w:t xml:space="preserve">✓</w:t>
      </w:r>
    </w:p>
    <w:p>
      <w:pPr>
        <w:pStyle w:val="BodyText"/>
      </w:pPr>
      <w:r>
        <w:t xml:space="preserve">Qualitative Analysis &amp; Workshop Planning&lt; td &gt;&lt; td &gt; ✓ &lt; td &gt;&lt; t d &gt;</w:t>
      </w:r>
    </w:p>
    <w:p>
      <w:pPr>
        <w:pStyle w:val="BodyText"/>
      </w:pPr>
      <w:r>
        <w:t xml:space="preserve">Quantitative Survey &amp; Co-Design Workshops</w:t>
      </w:r>
    </w:p>
    <w:p>
      <w:pPr>
        <w:pStyle w:val="BodyText"/>
      </w:pPr>
      <w:r>
        <w:t xml:space="preserve">✓</w:t>
      </w:r>
    </w:p>
    <w:p>
      <w:pPr>
        <w:pStyle w:val="BodyText"/>
      </w:pPr>
      <w:r>
        <w:t xml:space="preserve">Final Report, Policy Briefs &amp; Dissemination</w:t>
      </w:r>
    </w:p>
    <w:bookmarkEnd w:id="27"/>
    <w:bookmarkStart w:id="28" w:name="conclusion"/>
    <w:p>
      <w:pPr>
        <w:pStyle w:val="Heading2"/>
      </w:pPr>
      <w:r>
        <w:t xml:space="preserve">9. Conclusion</w:t>
      </w:r>
    </w:p>
    <w:p>
      <w:pPr>
        <w:pStyle w:val="FirstParagraph"/>
      </w:pPr>
      <w:r>
        <w:t xml:space="preserve">The escalating urban vulnerability in Tanzania Dar es Salaam demands a paradigm shift in how Social Workers are trained, deployed, and supported. This</w:t>
      </w:r>
      <w:r>
        <w:t xml:space="preserve"> </w:t>
      </w:r>
      <w:r>
        <w:rPr>
          <w:bCs/>
          <w:b/>
        </w:rPr>
        <w:t xml:space="preserve">Thesis Proposal</w:t>
      </w:r>
      <w:r>
        <w:t xml:space="preserve"> </w:t>
      </w:r>
      <w:r>
        <w:t xml:space="preserve">asserts that investing in the professionalization of Social Work within Dar es Salaam’s unique context is not merely an ethical imperative but a strategic necessity for sustainable development. By centering the voices of practitioners and communities while leveraging Tanzania’s rich social welfare traditions, this research will deliver actionable solutions to empower</w:t>
      </w:r>
      <w:r>
        <w:t xml:space="preserve"> </w:t>
      </w:r>
      <w:r>
        <w:rPr>
          <w:bCs/>
          <w:b/>
        </w:rPr>
        <w:t xml:space="preserve">Social Worker</w:t>
      </w:r>
      <w:r>
        <w:t xml:space="preserve">s as architects of urban resilience. Ultimately, it seeks to transform Dar es Salaam from a city grappling with fragmentation into a model where social work actively dismantles poverty cycles—a vision that resonates deeply with Tanzania’s national commitment to inclusive growth.</w:t>
      </w:r>
    </w:p>
    <w:bookmarkEnd w:id="28"/>
    <w:bookmarkStart w:id="29" w:name="references-selected"/>
    <w:p>
      <w:pPr>
        <w:pStyle w:val="Heading2"/>
      </w:pPr>
      <w:r>
        <w:t xml:space="preserve">References (Selected)</w:t>
      </w:r>
    </w:p>
    <w:p>
      <w:pPr>
        <w:numPr>
          <w:ilvl w:val="0"/>
          <w:numId w:val="1004"/>
        </w:numPr>
        <w:pStyle w:val="Compact"/>
      </w:pPr>
      <w:r>
        <w:t xml:space="preserve">Kisanga, M. J. (2021). Urban Social Work in Africa: Challenges and Opportunities. *African Journal of Social Work*, 11(3), 45–60.</w:t>
      </w:r>
    </w:p>
    <w:p>
      <w:pPr>
        <w:numPr>
          <w:ilvl w:val="0"/>
          <w:numId w:val="1004"/>
        </w:numPr>
        <w:pStyle w:val="Compact"/>
      </w:pPr>
      <w:r>
        <w:t xml:space="preserve">Mushi, B., et al. (2019). Rural Social Work Practice in Tanzania: A Systematic Review. *Journal of Community Practice*, 27(4), 389–407.</w:t>
      </w:r>
    </w:p>
    <w:p>
      <w:pPr>
        <w:numPr>
          <w:ilvl w:val="0"/>
          <w:numId w:val="1004"/>
        </w:numPr>
        <w:pStyle w:val="Compact"/>
      </w:pPr>
      <w:r>
        <w:t xml:space="preserve">Tanzania Social Welfare Association (TSWA). (2023). *Urban Vulnerability Report: Dar es Salaam*. Dodoma: Ministry of Health and Social Welfare.</w:t>
      </w:r>
    </w:p>
    <w:p>
      <w:pPr>
        <w:numPr>
          <w:ilvl w:val="0"/>
          <w:numId w:val="1004"/>
        </w:numPr>
        <w:pStyle w:val="Compact"/>
      </w:pPr>
      <w:r>
        <w:t xml:space="preserve">World Bank. (2023). *Tanzania Urban Development Overview*. Washington, DC: World Bank Group.</w:t>
      </w:r>
    </w:p>
    <w:p>
      <w:pPr>
        <w:pStyle w:val="FirstParagraph"/>
      </w:pPr>
      <w:r>
        <w:rPr>
          <w:iCs/>
          <w:i/>
        </w:rPr>
        <w:t xml:space="preserve">This Thesis Proposal is designed to catalyze meaningful change in Tanzania Dar es Salaam’s social service ecosystem, ensuring the Social Worker emerges as a pivotal agent of justice in urban Africa.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 in Urban Contexts of Tanzania Dar es Salaam</dc:title>
  <dc:creator/>
  <dc:language>en</dc:language>
  <cp:keywords/>
  <dcterms:created xsi:type="dcterms:W3CDTF">2026-07-23T13:26:27Z</dcterms:created>
  <dcterms:modified xsi:type="dcterms:W3CDTF">2026-07-23T13:26:27Z</dcterms:modified>
</cp:coreProperties>
</file>

<file path=docProps/custom.xml><?xml version="1.0" encoding="utf-8"?>
<Properties xmlns="http://schemas.openxmlformats.org/officeDocument/2006/custom-properties" xmlns:vt="http://schemas.openxmlformats.org/officeDocument/2006/docPropsVTypes"/>
</file>