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7" w:name="X19c11061b4cf95bedd4a98e163e1929f1b82254"/>
    <w:p>
      <w:pPr>
        <w:pStyle w:val="Heading1"/>
      </w:pPr>
      <w:r>
        <w:t xml:space="preserve">Thesis Proposal: Advancing Professional Social Work Practice and Addressing Systemic Gaps within the United Arab Emirates Dubai Environment</w:t>
      </w:r>
    </w:p>
    <w:bookmarkStart w:id="20" w:name="abstract"/>
    <w:p>
      <w:pPr>
        <w:pStyle w:val="Heading2"/>
      </w:pPr>
      <w:r>
        <w:t xml:space="preserve">Abstract</w:t>
      </w:r>
    </w:p>
    <w:p>
      <w:pPr>
        <w:pStyle w:val="FirstParagraph"/>
      </w:pPr>
      <w:r>
        <w:t xml:space="preserve">This thesis proposal outlines a research study critically examining the current landscape, challenges, and potential for professional development of the</w:t>
      </w:r>
      <w:r>
        <w:t xml:space="preserve"> </w:t>
      </w:r>
      <w:r>
        <w:rPr>
          <w:bCs/>
          <w:b/>
        </w:rPr>
        <w:t xml:space="preserve">Social Worker</w:t>
      </w:r>
      <w:r>
        <w:t xml:space="preserve"> </w:t>
      </w:r>
      <w:r>
        <w:t xml:space="preserve">role within the unique socio-cultural and regulatory framework of the United Arab Emirates (UAE), with specific focus on Dubai. As Dubai continues its rapid urbanization and demographic diversification – hosting one of the world's most expatriate-dense populations – the demand for culturally competent, ethically grounded social services has intensified. However, a significant gap exists between the evolving needs of diverse vulnerable populations (including migrant workers, women and children facing domestic challenges, individuals with disabilities, and elderly residents) and the current capacity and scope of professional</w:t>
      </w:r>
      <w:r>
        <w:t xml:space="preserve"> </w:t>
      </w:r>
      <w:r>
        <w:rPr>
          <w:bCs/>
          <w:b/>
        </w:rPr>
        <w:t xml:space="preserve">Social Worker</w:t>
      </w:r>
      <w:r>
        <w:t xml:space="preserve"> </w:t>
      </w:r>
      <w:r>
        <w:t xml:space="preserve">practice in Dubai. This research aims to identify systemic barriers within the</w:t>
      </w:r>
      <w:r>
        <w:t xml:space="preserve"> </w:t>
      </w:r>
      <w:r>
        <w:rPr>
          <w:bCs/>
          <w:b/>
        </w:rPr>
        <w:t xml:space="preserve">United Arab Emirates Dubai</w:t>
      </w:r>
      <w:r>
        <w:t xml:space="preserve"> </w:t>
      </w:r>
      <w:r>
        <w:t xml:space="preserve">context that hinder effective social work delivery and propose evidence-based strategies for enhancing professional standards, inter-agency collaboration, and culturally responsive service models. The findings will directly inform the development of a tailored professional framework for</w:t>
      </w:r>
      <w:r>
        <w:t xml:space="preserve"> </w:t>
      </w:r>
      <w:r>
        <w:rPr>
          <w:bCs/>
          <w:b/>
        </w:rPr>
        <w:t xml:space="preserve">Social Worker</w:t>
      </w:r>
      <w:r>
        <w:t xml:space="preserve">s operating in this dynamic environment.</w:t>
      </w:r>
    </w:p>
    <w:bookmarkEnd w:id="20"/>
    <w:bookmarkStart w:id="21" w:name="X5ce9941a488dea476d61c25d5ddffa2e2e58e55"/>
    <w:p>
      <w:pPr>
        <w:pStyle w:val="Heading2"/>
      </w:pPr>
      <w:r>
        <w:t xml:space="preserve">1. Introduction: The Imperative for Contextualized Social Work in Dubai</w:t>
      </w:r>
    </w:p>
    <w:p>
      <w:pPr>
        <w:pStyle w:val="FirstParagraph"/>
      </w:pPr>
      <w:r>
        <w:t xml:space="preserve">Dubai, as the economic and cultural hub of the United Arab Emirates (UAE), presents a complex social ecosystem characterized by immense diversity, rapid development, and specific socio-legal structures deeply influenced by Islamic principles and Emirati culture. The city's population is approximately 85% foreign-born, encompassing individuals from South Asia, Africa, Western Europe, East Asia, and the Middle East. This demographic reality places unprecedented pressure on social support systems to address issues such as migrant labor exploitation, domestic violence within diverse cultural contexts, mental health stigma among certain communities, challenges faced by expatriate families navigating cultural differences in child-rearing and elder care, and the integration needs of newly arrived individuals. The role of the professional</w:t>
      </w:r>
      <w:r>
        <w:t xml:space="preserve"> </w:t>
      </w:r>
      <w:r>
        <w:rPr>
          <w:bCs/>
          <w:b/>
        </w:rPr>
        <w:t xml:space="preserve">Social Worker</w:t>
      </w:r>
      <w:r>
        <w:t xml:space="preserve"> </w:t>
      </w:r>
      <w:r>
        <w:t xml:space="preserve">is pivotal yet often under-resourced and misunderstood within this</w:t>
      </w:r>
      <w:r>
        <w:t xml:space="preserve"> </w:t>
      </w:r>
      <w:r>
        <w:rPr>
          <w:bCs/>
          <w:b/>
        </w:rPr>
        <w:t xml:space="preserve">United Arab Emirates Dubai</w:t>
      </w:r>
      <w:r>
        <w:t xml:space="preserve"> </w:t>
      </w:r>
      <w:r>
        <w:t xml:space="preserve">landscape. Current social work practice frequently relies on NGO initiatives with limited scale or operates within narrow service parameters defined by government entities, lacking a cohesive national strategy. This proposal argues for the urgent need to formalize and elevate the profession of</w:t>
      </w:r>
      <w:r>
        <w:t xml:space="preserve"> </w:t>
      </w:r>
      <w:r>
        <w:rPr>
          <w:bCs/>
          <w:b/>
        </w:rPr>
        <w:t xml:space="preserve">Social Worker</w:t>
      </w:r>
      <w:r>
        <w:t xml:space="preserve"> </w:t>
      </w:r>
      <w:r>
        <w:t xml:space="preserve">within Dubai's specific context to ensure equitable, effective support for all residents.</w:t>
      </w:r>
    </w:p>
    <w:bookmarkEnd w:id="21"/>
    <w:bookmarkStart w:id="22" w:name="problem-statement-and-research-gap"/>
    <w:p>
      <w:pPr>
        <w:pStyle w:val="Heading2"/>
      </w:pPr>
      <w:r>
        <w:t xml:space="preserve">2. Problem Statement and Research Gap</w:t>
      </w:r>
    </w:p>
    <w:p>
      <w:pPr>
        <w:pStyle w:val="FirstParagraph"/>
      </w:pPr>
      <w:r>
        <w:t xml:space="preserve">The primary problem is the lack of a comprehensive, nationally recognized professional framework specifically designed for the UAE context, particularly Dubai. Key gaps include: (a) Limited formal recognition and regulation of social work qualifications aligned with international standards within UAE law; (b) Significant variation in service quality and scope offered by different NGOs due to inconsistent training and supervision; (c) Cultural competence barriers where Western models are inadequately adapted to Emirati societal norms, family structures, religious considerations, and the unique dynamics of a large expatriate workforce; (d) Fragmented inter-agency communication between government bodies (e.g., Ministry of Community Development - MOCAD), police, healthcare providers, and NGOs; (e) Insufficient research focused *specifically* on the challenges faced by</w:t>
      </w:r>
      <w:r>
        <w:t xml:space="preserve"> </w:t>
      </w:r>
      <w:r>
        <w:rPr>
          <w:bCs/>
          <w:b/>
        </w:rPr>
        <w:t xml:space="preserve">Social Worker</w:t>
      </w:r>
      <w:r>
        <w:t xml:space="preserve">s operating within Dubai's legal and cultural boundaries. This research gap hinders the development of effective policies and professional support systems essential for a thriving social work profession in Dubai.</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regulatory environment, professional standards, and accreditation pathways for the</w:t>
      </w:r>
      <w:r>
        <w:t xml:space="preserve"> </w:t>
      </w:r>
      <w:r>
        <w:rPr>
          <w:bCs/>
          <w:b/>
        </w:rPr>
        <w:t xml:space="preserve">Social Worker</w:t>
      </w:r>
      <w:r>
        <w:t xml:space="preserve"> </w:t>
      </w:r>
      <w:r>
        <w:t xml:space="preserve">role within the United Arab Emirates (UAE), with deep analysis of Dubai's specific implementation challenges.</w:t>
      </w:r>
    </w:p>
    <w:p>
      <w:pPr>
        <w:numPr>
          <w:ilvl w:val="0"/>
          <w:numId w:val="1001"/>
        </w:numPr>
        <w:pStyle w:val="Compact"/>
      </w:pPr>
      <w:r>
        <w:t xml:space="preserve">To identify and analyze key systemic barriers (cultural, legal, institutional, resource-based) impeding effective social work practice in Dubai from the perspective of practicing</w:t>
      </w:r>
      <w:r>
        <w:t xml:space="preserve"> </w:t>
      </w:r>
      <w:r>
        <w:rPr>
          <w:bCs/>
          <w:b/>
        </w:rPr>
        <w:t xml:space="preserve">Social Worker</w:t>
      </w:r>
      <w:r>
        <w:t xml:space="preserve">s, NGO managers, and relevant government stakeholders (e.g., MOCAD).</w:t>
      </w:r>
    </w:p>
    <w:p>
      <w:pPr>
        <w:numPr>
          <w:ilvl w:val="0"/>
          <w:numId w:val="1001"/>
        </w:numPr>
        <w:pStyle w:val="Compact"/>
      </w:pPr>
      <w:r>
        <w:t xml:space="preserve">To evaluate the level of cultural competence among current social work practitioners serving diverse populations in Dubai and identify specific training needs.</w:t>
      </w:r>
    </w:p>
    <w:p>
      <w:pPr>
        <w:numPr>
          <w:ilvl w:val="0"/>
          <w:numId w:val="1001"/>
        </w:numPr>
        <w:pStyle w:val="Compact"/>
      </w:pPr>
      <w:r>
        <w:t xml:space="preserve">To develop evidence-based recommendations for enhancing professional development frameworks, inter-agency collaboration protocols, and culturally responsive practice models specifically designed for the UAE Dubai context.</w:t>
      </w:r>
    </w:p>
    <w:bookmarkEnd w:id="23"/>
    <w:bookmarkStart w:id="24" w:name="methodology"/>
    <w:p>
      <w:pPr>
        <w:pStyle w:val="Heading2"/>
      </w:pPr>
      <w:r>
        <w:t xml:space="preserve">4. Methodology</w:t>
      </w:r>
    </w:p>
    <w:p>
      <w:pPr>
        <w:pStyle w:val="FirstParagraph"/>
      </w:pPr>
      <w:r>
        <w:t xml:space="preserve">This qualitative research study will employ a multi-method approach to ensure depth and contextual relevance within the</w:t>
      </w:r>
      <w:r>
        <w:t xml:space="preserve"> </w:t>
      </w:r>
      <w:r>
        <w:rPr>
          <w:bCs/>
          <w:b/>
        </w:rPr>
        <w:t xml:space="preserve">United Arab Emirates Dubai</w:t>
      </w:r>
      <w:r>
        <w:t xml:space="preserve"> </w:t>
      </w:r>
      <w:r>
        <w:t xml:space="preserve">setting. The methodology includes: (a) In-depth, semi-structured interviews with 30+ practicing</w:t>
      </w:r>
      <w:r>
        <w:t xml:space="preserve"> </w:t>
      </w:r>
      <w:r>
        <w:rPr>
          <w:bCs/>
          <w:b/>
        </w:rPr>
        <w:t xml:space="preserve">Social Worker</w:t>
      </w:r>
      <w:r>
        <w:t xml:space="preserve">s across diverse agencies in Dubai (NGOs, government-linked centers, community health settings); (b) Focus group discussions with key stakeholders including representatives from MOCAD, the Dubai Health Authority (DHA), and major NGOs; (c) Thematic analysis of relevant UAE legal documents, national social work policy frameworks (e.g., the UAE Social Work Charter 2015), and service reports. Data collection will prioritize ethical considerations specific to sensitive social issues within the Emirati context, ensuring participant anonymity where required by local norms and laws. The researcher will obtain necessary approvals from relevant university ethics boards and UAE authorities.</w:t>
      </w:r>
    </w:p>
    <w:bookmarkEnd w:id="24"/>
    <w:bookmarkStart w:id="25" w:name="X7cac6fea4dd8abe837a39bee5dcab39b6aa3d75"/>
    <w:p>
      <w:pPr>
        <w:pStyle w:val="Heading2"/>
      </w:pPr>
      <w:r>
        <w:t xml:space="preserve">5. Expected Significance of the Thesis Proposal</w:t>
      </w:r>
    </w:p>
    <w:p>
      <w:pPr>
        <w:pStyle w:val="FirstParagraph"/>
      </w:pPr>
      <w:r>
        <w:t xml:space="preserve">This research holds significant potential for impact within Dubai's social service sector. The findings will provide the first detailed, evidence-based analysis of professional social work challenges specifically within Dubai, moving beyond generalizations about the UAE. It directly addresses a critical need identified by stakeholders in the</w:t>
      </w:r>
      <w:r>
        <w:t xml:space="preserve"> </w:t>
      </w:r>
      <w:r>
        <w:rPr>
          <w:bCs/>
          <w:b/>
        </w:rPr>
        <w:t xml:space="preserve">United Arab Emirates Dubai</w:t>
      </w:r>
      <w:r>
        <w:t xml:space="preserve"> </w:t>
      </w:r>
      <w:r>
        <w:t xml:space="preserve">community: the necessity for a profession that is both globally competent and deeply rooted in local context. The proposed framework will offer practical, actionable steps for: (a) National and Emirate-level bodies (like MOCAD) to strengthen regulation and accreditation; (b) NGOs to enhance training programs; (c) Universities offering social work degrees within the UAE to align curricula with Dubai's specific demands; and (d) Practicing</w:t>
      </w:r>
      <w:r>
        <w:t xml:space="preserve"> </w:t>
      </w:r>
      <w:r>
        <w:rPr>
          <w:bCs/>
          <w:b/>
        </w:rPr>
        <w:t xml:space="preserve">Social Worker</w:t>
      </w:r>
      <w:r>
        <w:t xml:space="preserve">s in Dubai, providing them with a clearer professional roadmap. Ultimately, this work aims to elevate the profession of</w:t>
      </w:r>
      <w:r>
        <w:t xml:space="preserve"> </w:t>
      </w:r>
      <w:r>
        <w:rPr>
          <w:bCs/>
          <w:b/>
        </w:rPr>
        <w:t xml:space="preserve">Social Worker</w:t>
      </w:r>
      <w:r>
        <w:t xml:space="preserve"> </w:t>
      </w:r>
      <w:r>
        <w:t xml:space="preserve">from a supportive role to a recognized, integral pillar of Dubai's social infrastructure, contributing significantly to the city's goal of becoming a more compassionate and inclusive global metropolis as outlined in initiatives like Dubai Vision 2040.</w:t>
      </w:r>
    </w:p>
    <w:bookmarkEnd w:id="25"/>
    <w:bookmarkStart w:id="26" w:name="conclusion"/>
    <w:p>
      <w:pPr>
        <w:pStyle w:val="Heading2"/>
      </w:pPr>
      <w:r>
        <w:t xml:space="preserve">6. Conclusion</w:t>
      </w:r>
    </w:p>
    <w:p>
      <w:pPr>
        <w:pStyle w:val="FirstParagraph"/>
      </w:pPr>
      <w:r>
        <w:t xml:space="preserve">The professionalization and contextualization of the</w:t>
      </w:r>
      <w:r>
        <w:t xml:space="preserve"> </w:t>
      </w:r>
      <w:r>
        <w:rPr>
          <w:bCs/>
          <w:b/>
        </w:rPr>
        <w:t xml:space="preserve">Social Worker</w:t>
      </w:r>
      <w:r>
        <w:t xml:space="preserve"> </w:t>
      </w:r>
      <w:r>
        <w:t xml:space="preserve">role is not merely an academic exercise but a pressing social imperative for the United Arab Emirates, particularly within the vibrant, complex, and rapidly evolving city-state of Dubai. This thesis proposal provides a clear roadmap to investigate the critical challenges faced by practitioners operating at this unique intersection of global best practices and local Emirati realities. By generating context-specific knowledge grounded in the lived experiences of</w:t>
      </w:r>
      <w:r>
        <w:t xml:space="preserve"> </w:t>
      </w:r>
      <w:r>
        <w:rPr>
          <w:bCs/>
          <w:b/>
        </w:rPr>
        <w:t xml:space="preserve">Social Worker</w:t>
      </w:r>
      <w:r>
        <w:t xml:space="preserve">s in Dubai, this research promises to deliver transformative insights that will directly contribute to building a more robust, culturally intelligent, and effective social work profession capable of meeting the diverse needs of all Dubai residents. It is a necessary step towards ensuring social welfare services within the</w:t>
      </w:r>
      <w:r>
        <w:t xml:space="preserve"> </w:t>
      </w:r>
      <w:r>
        <w:rPr>
          <w:bCs/>
          <w:b/>
        </w:rPr>
        <w:t xml:space="preserve">United Arab Emirates Dubai</w:t>
      </w:r>
      <w:r>
        <w:t xml:space="preserve"> </w:t>
      </w:r>
      <w:r>
        <w:t xml:space="preserve">environment are truly equitable, accessible, and sustainable.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Social Work Practice in the United Arab Emirates Dubai Context</dc:title>
  <dc:creator/>
  <dc:language>en</dc:language>
  <cp:keywords/>
  <dcterms:created xsi:type="dcterms:W3CDTF">2026-07-23T11:39:39Z</dcterms:created>
  <dcterms:modified xsi:type="dcterms:W3CDTF">2026-07-23T11:39:39Z</dcterms:modified>
</cp:coreProperties>
</file>

<file path=docProps/custom.xml><?xml version="1.0" encoding="utf-8"?>
<Properties xmlns="http://schemas.openxmlformats.org/officeDocument/2006/custom-properties" xmlns:vt="http://schemas.openxmlformats.org/officeDocument/2006/docPropsVTypes"/>
</file>