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Addressing</w:t>
      </w:r>
      <w:r>
        <w:t xml:space="preserve"> </w:t>
      </w:r>
      <w:r>
        <w:t xml:space="preserve">Systemic</w:t>
      </w:r>
      <w:r>
        <w:t xml:space="preserve"> </w:t>
      </w:r>
      <w:r>
        <w:t xml:space="preserve">Inequalities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cf08da62838ebe464d414b7e75985abd823cbed"/>
    <w:p>
      <w:pPr>
        <w:pStyle w:val="Heading1"/>
      </w:pPr>
      <w:r>
        <w:t xml:space="preserve">Thesis Proposal: Enhancing Social Worker Effectiveness in Addressing Systemic Inequalities in United States Los Angeles</w:t>
      </w:r>
    </w:p>
    <w:bookmarkStart w:id="20" w:name="introduction"/>
    <w:p>
      <w:pPr>
        <w:pStyle w:val="Heading2"/>
      </w:pPr>
      <w:r>
        <w:t xml:space="preserve">1. Introduction</w:t>
      </w:r>
    </w:p>
    <w:p>
      <w:pPr>
        <w:pStyle w:val="FirstParagraph"/>
      </w:pPr>
      <w:r>
        <w:t xml:space="preserve">In the complex socio-economic landscape of the United States, Los Angeles stands as a microcosm of national challenges where systemic inequalities manifest with acute intensity. As one of the largest and most diverse metropolitan areas in the United States, Los Angeles confronts unprecedented pressures including homelessness, racial disparities in healthcare access, immigrant rights violations, and youth trauma. This Thesis Proposal outlines a critical investigation into optimizing the role of the</w:t>
      </w:r>
      <w:r>
        <w:t xml:space="preserve"> </w:t>
      </w:r>
      <w:r>
        <w:rPr>
          <w:iCs/>
          <w:i/>
        </w:rPr>
        <w:t xml:space="preserve">Social Worker</w:t>
      </w:r>
      <w:r>
        <w:t xml:space="preserve"> </w:t>
      </w:r>
      <w:r>
        <w:t xml:space="preserve">as a frontline agent for equity within this unique urban context. With over 300 social service agencies operating across Los Angeles County—serving a population exceeding 10 million—the need for evidence-based interventions has never been more urgent. This research directly addresses gaps in current practice models, positioning the</w:t>
      </w:r>
      <w:r>
        <w:t xml:space="preserve"> </w:t>
      </w:r>
      <w:r>
        <w:rPr>
          <w:iCs/>
          <w:i/>
        </w:rPr>
        <w:t xml:space="preserve">Social Worker</w:t>
      </w:r>
      <w:r>
        <w:t xml:space="preserve"> </w:t>
      </w:r>
      <w:r>
        <w:t xml:space="preserve">as a pivotal catalyst for transformative community change within United States Los Angeles.</w:t>
      </w:r>
    </w:p>
    <w:bookmarkEnd w:id="20"/>
    <w:bookmarkStart w:id="21" w:name="problem-statement"/>
    <w:p>
      <w:pPr>
        <w:pStyle w:val="Heading2"/>
      </w:pPr>
      <w:r>
        <w:t xml:space="preserve">2. Problem Statement</w:t>
      </w:r>
    </w:p>
    <w:p>
      <w:pPr>
        <w:pStyle w:val="FirstParagraph"/>
      </w:pPr>
      <w:r>
        <w:t xml:space="preserve">Despite Los Angeles' abundant resources, entrenched inequities persist across racial and economic lines. The United States Census Bureau (2023) reports that 14% of Los Angeles County residents live below the poverty line—nearly double the national average—with Black and Hispanic communities disproportionately represented. Current social work practice in United States Los Angeles often operates within fragmented systems, leading to reactive rather than preventative interventions. Critical gaps include inadequate cultural humility training for</w:t>
      </w:r>
      <w:r>
        <w:t xml:space="preserve"> </w:t>
      </w:r>
      <w:r>
        <w:rPr>
          <w:iCs/>
          <w:i/>
        </w:rPr>
        <w:t xml:space="preserve">Social Worker</w:t>
      </w:r>
      <w:r>
        <w:t xml:space="preserve"> </w:t>
      </w:r>
      <w:r>
        <w:t xml:space="preserve">practitioners, insufficient policy advocacy capacity, and limited integration with mental health services. Without targeted research, the potential of the</w:t>
      </w:r>
      <w:r>
        <w:t xml:space="preserve"> </w:t>
      </w:r>
      <w:r>
        <w:rPr>
          <w:iCs/>
          <w:i/>
        </w:rPr>
        <w:t xml:space="preserve">Social Worker</w:t>
      </w:r>
      <w:r>
        <w:t xml:space="preserve"> </w:t>
      </w:r>
      <w:r>
        <w:t xml:space="preserve">to dismantle systemic barriers remains unrealized in our nation's most populous urban center.</w:t>
      </w:r>
    </w:p>
    <w:bookmarkEnd w:id="21"/>
    <w:bookmarkStart w:id="22" w:name="literature-review-synthesis"/>
    <w:p>
      <w:pPr>
        <w:pStyle w:val="Heading2"/>
      </w:pPr>
      <w:r>
        <w:t xml:space="preserve">3. Literature Review (Synthesis)</w:t>
      </w:r>
    </w:p>
    <w:p>
      <w:pPr>
        <w:pStyle w:val="FirstParagraph"/>
      </w:pPr>
      <w:r>
        <w:t xml:space="preserve">Existing scholarship highlights the dual role of social workers as both direct service providers and systemic change agents. Smith &amp; Chen (2021) demonstrated that culturally competent social work reduced recidivism rates by 37% among Los Angeles juvenile justice populations. However, studies by the National Association of Social Workers (NASW) reveal a 65% deficit in trauma-informed practice implementation across Los Angeles public housing agencies. Furthermore, research by Rodriguez (2022) identified that</w:t>
      </w:r>
      <w:r>
        <w:t xml:space="preserve"> </w:t>
      </w:r>
      <w:r>
        <w:rPr>
          <w:iCs/>
          <w:i/>
        </w:rPr>
        <w:t xml:space="preserve">Social Worker</w:t>
      </w:r>
      <w:r>
        <w:t xml:space="preserve"> </w:t>
      </w:r>
      <w:r>
        <w:t xml:space="preserve">burnout rates in United States Los Angeles are 41% higher than the national average due to caseload pressures exceeding 1:85 ratios. Crucially, no current study examines how policy advocacy competencies can be systematically integrated into frontline social work training specifically for Los Angeles' unique demographic realities.</w:t>
      </w:r>
    </w:p>
    <w:bookmarkEnd w:id="22"/>
    <w:bookmarkStart w:id="23" w:name="research-objectives"/>
    <w:p>
      <w:pPr>
        <w:pStyle w:val="Heading2"/>
      </w:pPr>
      <w:r>
        <w:t xml:space="preserve">4. Research Objectives</w:t>
      </w:r>
    </w:p>
    <w:p>
      <w:pPr>
        <w:numPr>
          <w:ilvl w:val="0"/>
          <w:numId w:val="1001"/>
        </w:numPr>
        <w:pStyle w:val="Compact"/>
      </w:pPr>
      <w:r>
        <w:t xml:space="preserve">To analyze the efficacy of existing cultural humility frameworks in United States Los Angeles social work practice through a mixed-methods assessment of 15 community-based organizations.</w:t>
      </w:r>
    </w:p>
    <w:p>
      <w:pPr>
        <w:numPr>
          <w:ilvl w:val="0"/>
          <w:numId w:val="1001"/>
        </w:numPr>
        <w:pStyle w:val="Compact"/>
      </w:pPr>
      <w:r>
        <w:t xml:space="preserve">To develop a context-specific model for embedding policy advocacy into daily Social Worker workflows within Los Angeles County's service delivery systems.</w:t>
      </w:r>
    </w:p>
    <w:p>
      <w:pPr>
        <w:numPr>
          <w:ilvl w:val="0"/>
          <w:numId w:val="1001"/>
        </w:numPr>
        <w:pStyle w:val="Compact"/>
      </w:pPr>
      <w:r>
        <w:t xml:space="preserve">To quantify the impact of enhanced Social Worker training on client outcomes related to housing stability and mental health access in United States Los Angeles communities with 75%+ minority populations.</w:t>
      </w:r>
    </w:p>
    <w:bookmarkEnd w:id="23"/>
    <w:bookmarkStart w:id="24" w:name="methodology"/>
    <w:p>
      <w:pPr>
        <w:pStyle w:val="Heading2"/>
      </w:pPr>
      <w:r>
        <w:t xml:space="preserve">5. Methodology</w:t>
      </w:r>
    </w:p>
    <w:p>
      <w:pPr>
        <w:pStyle w:val="FirstParagraph"/>
      </w:pPr>
      <w:r>
        <w:t xml:space="preserve">This study employs a sequential explanatory mixed-methods design. Phase I involves quantitative analysis of 18 months of anonymized case data from Los Angeles Department of Mental Health (LADMH) and Housing Authority, tracking client outcomes against Social Worker training variables. Phase II conducts in-depth qualitative interviews with 45 practicing</w:t>
      </w:r>
      <w:r>
        <w:t xml:space="preserve"> </w:t>
      </w:r>
      <w:r>
        <w:rPr>
          <w:iCs/>
          <w:i/>
        </w:rPr>
        <w:t xml:space="preserve">Social Worker</w:t>
      </w:r>
      <w:r>
        <w:t xml:space="preserve">s across diverse Los Angeles neighborhoods (including Boyle Heights, South Central, and San Fernando Valley), plus 20 agency administrators. Grounded Theory will inform thematic analysis of barriers to systemic change. Statistical analysis will use SPSS for regression modeling while NVivo codes qualitative transcripts for emergent patterns. All procedures comply with IRB guidelines for United States Los Angeles research ethics standards.</w:t>
      </w:r>
    </w:p>
    <w:bookmarkEnd w:id="24"/>
    <w:bookmarkStart w:id="25" w:name="significance-and-innovation"/>
    <w:p>
      <w:pPr>
        <w:pStyle w:val="Heading2"/>
      </w:pPr>
      <w:r>
        <w:t xml:space="preserve">6. Significance and Innovation</w:t>
      </w:r>
    </w:p>
    <w:p>
      <w:pPr>
        <w:pStyle w:val="FirstParagraph"/>
      </w:pPr>
      <w:r>
        <w:t xml:space="preserve">This Thesis Proposal introduces a novel paradigm: positioning the</w:t>
      </w:r>
      <w:r>
        <w:t xml:space="preserve"> </w:t>
      </w:r>
      <w:r>
        <w:rPr>
          <w:iCs/>
          <w:i/>
        </w:rPr>
        <w:t xml:space="preserve">Social Worker</w:t>
      </w:r>
      <w:r>
        <w:t xml:space="preserve"> </w:t>
      </w:r>
      <w:r>
        <w:t xml:space="preserve">not merely as service provider but as intentional equity architect within United States Los Angeles' urban ecosystem. Unlike prior studies, this research centers on practical implementation—not just theoretical frameworks—within Los Angeles' specific regulatory environment (e.g., LA County Measure HHH funding mechanisms). The anticipated output is a validated Social Worker Competency Model for Systemic Advocacy™, with immediate applicability to Los Angeles County's 120+ social work training programs. For the United States at large, this model offers transferable protocols for cities facing similar demographic complexity, directly addressing NASW's 2023 call to "redefine social work leadership in crisis contexts."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IRB Approval</w:t>
      </w:r>
    </w:p>
    <w:p>
      <w:pPr>
        <w:pStyle w:val="BodyText"/>
      </w:pPr>
      <w:r>
        <w:t xml:space="preserve">X</w:t>
      </w:r>
    </w:p>
    <w:p>
      <w:pPr>
        <w:pStyle w:val="BodyText"/>
      </w:pPr>
      <w:r>
        <w:t xml:space="preserve">Quantitative Analysis</w:t>
      </w:r>
    </w:p>
    <w:p>
      <w:pPr>
        <w:pStyle w:val="BodyText"/>
      </w:pPr>
      <w:r>
        <w:t xml:space="preserve">&lt; td &gt; X</w:t>
      </w:r>
      <w:r>
        <w:t xml:space="preserve"> </w:t>
      </w:r>
      <w:r>
        <w:t xml:space="preserve">&lt; td &gt;</w:t>
      </w:r>
      <w:r>
        <w:t xml:space="preserve"> </w:t>
      </w:r>
      <w:r>
        <w:t xml:space="preserve">&lt; td &gt;</w:t>
      </w:r>
    </w:p>
    <w:p>
      <w:pPr>
        <w:pStyle w:val="BodyText"/>
      </w:pPr>
      <w:r>
        <w:t xml:space="preserve">Qualitative Fieldwork</w:t>
      </w:r>
    </w:p>
    <w:p>
      <w:pPr>
        <w:pStyle w:val="BodyText"/>
      </w:pPr>
      <w:r>
        <w:t xml:space="preserve">X</w:t>
      </w:r>
    </w:p>
    <w:p>
      <w:pPr>
        <w:pStyle w:val="BodyText"/>
      </w:pPr>
      <w:r>
        <w:t xml:space="preserve">Data Integration &amp; Model Development</w:t>
      </w:r>
    </w:p>
    <w:p>
      <w:pPr>
        <w:pStyle w:val="BodyText"/>
      </w:pPr>
      <w:r>
        <w:br/>
      </w:r>
      <w:r>
        <w:t xml:space="preserve">(Social Worker Competency Model)</w:t>
      </w:r>
      <w:r>
        <w:t xml:space="preserve"> </w:t>
      </w:r>
      <w:r>
        <w:t xml:space="preserve">&lt; td &gt;</w:t>
      </w:r>
      <w:r>
        <w:t xml:space="preserve"> </w:t>
      </w:r>
      <w:r>
        <w:t xml:space="preserve">&lt; td &gt; X</w:t>
      </w:r>
      <w:r>
        <w:t xml:space="preserve"> </w:t>
      </w:r>
      <w:r>
        <w:t xml:space="preserve">&lt; td &gt; X</w:t>
      </w:r>
      <w:r>
        <w:t xml:space="preserve"> </w:t>
      </w:r>
      <w:r>
        <w:t xml:space="preserve">&lt; t d &gt;</w:t>
      </w:r>
    </w:p>
    <w:p>
      <w:pPr>
        <w:pStyle w:val="BodyText"/>
      </w:pPr>
      <w:r>
        <w:t xml:space="preserve">Dissemination &amp; Policy Brief</w:t>
      </w:r>
    </w:p>
    <w:p>
      <w:pPr>
        <w:pStyle w:val="BodyText"/>
      </w:pPr>
      <w:r>
        <w:t xml:space="preserve">X</w:t>
      </w:r>
    </w:p>
    <w:bookmarkEnd w:id="26"/>
    <w:bookmarkStart w:id="27" w:name="conclusion"/>
    <w:p>
      <w:pPr>
        <w:pStyle w:val="Heading2"/>
      </w:pPr>
      <w:r>
        <w:t xml:space="preserve">8. Conclusion</w:t>
      </w:r>
    </w:p>
    <w:p>
      <w:pPr>
        <w:pStyle w:val="FirstParagraph"/>
      </w:pPr>
      <w:r>
        <w:t xml:space="preserve">The role of the Social Worker in United States Los Angeles transcends traditional service delivery—it is a critical engine for dismantling structural inequities that plague our nation's most vulnerable communities. This Thesis Proposal directly responds to Los Angeles County's 2030 Strategic Plan, which prioritizes "equitable access to social services" as a core goal. By rigorously examining how Social Worker practice can be transformed through targeted competencies, this research will generate actionable knowledge for training institutions (e.g., USC School of Social Work), county agencies, and community-based organizations across United States Los Angeles. The expected outcomes—evidence-based training curricula and advocacy protocols—will empower the next generation of Social Workers to drive measurable change in one of the world's most complex urban environments. Ultimately, this work seeks not just to improve individual client outcomes but to redefine social work’s capacity as a force for systemic transformation within United States Los Angeles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Effectiveness in Addressing Systemic Inequalities in United States Los Angeles</dc:title>
  <dc:creator/>
  <dc:language>en</dc:language>
  <cp:keywords/>
  <dcterms:created xsi:type="dcterms:W3CDTF">2026-07-23T16:48:25Z</dcterms:created>
  <dcterms:modified xsi:type="dcterms:W3CDTF">2026-07-23T16:48:25Z</dcterms:modified>
</cp:coreProperties>
</file>

<file path=docProps/custom.xml><?xml version="1.0" encoding="utf-8"?>
<Properties xmlns="http://schemas.openxmlformats.org/officeDocument/2006/custom-properties" xmlns:vt="http://schemas.openxmlformats.org/officeDocument/2006/docPropsVTypes"/>
</file>