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8" w:name="Xe170d7599487cc6d172600567efd97024cc9678"/>
    <w:p>
      <w:pPr>
        <w:pStyle w:val="Heading1"/>
      </w:pPr>
      <w:r>
        <w:t xml:space="preserve">Thesis Proposal: Strengthening Community Resilience Through Social Work in Venezuela Caracas</w:t>
      </w:r>
    </w:p>
    <w:bookmarkStart w:id="20" w:name="introduction"/>
    <w:p>
      <w:pPr>
        <w:pStyle w:val="Heading2"/>
      </w:pPr>
      <w:r>
        <w:t xml:space="preserve">Introduction</w:t>
      </w:r>
    </w:p>
    <w:p>
      <w:pPr>
        <w:pStyle w:val="FirstParagraph"/>
      </w:pPr>
      <w:r>
        <w:t xml:space="preserve">The humanitarian crisis unfolding across Venezuela has created unprecedented challenges for vulnerable populations, particularly in the capital city of Caracas. As one of the most complex socio-economic emergencies of the 21st century, Venezuela's crisis demands innovative approaches from dedicated professionals. This Thesis Proposal examines the critical role of the Social Worker within this context, specifically addressing systemic gaps in service delivery and community support structures in Venezuela Caracas. With over 7 million Venezuelans displaced internationally and severe domestic poverty affecting 95% of citizens (World Bank, 2023), the need for culturally attuned social work interventions has never been more urgent. This research directly responds to the urgent call for locally relevant solutions from organizations operating in Venezuela Caracas, where traditional support systems have collapsed under economic pressure.</w:t>
      </w:r>
    </w:p>
    <w:bookmarkEnd w:id="20"/>
    <w:bookmarkStart w:id="21" w:name="problem-statement"/>
    <w:p>
      <w:pPr>
        <w:pStyle w:val="Heading2"/>
      </w:pPr>
      <w:r>
        <w:t xml:space="preserve">Problem Statement</w:t>
      </w:r>
    </w:p>
    <w:p>
      <w:pPr>
        <w:pStyle w:val="FirstParagraph"/>
      </w:pPr>
      <w:r>
        <w:t xml:space="preserve">Despite the presence of approximately 15,000 registered Social Workers in Venezuela (Ministry of Social Welfare, 2023), current interventions fail to adequately address the multidimensional needs of Caracas' population. The crisis manifests in extreme food insecurity (87% of households experience hunger), hyperinflation eroding purchasing power, and a healthcare system that has deteriorated to 25% capacity (UNICEF, 2023). Social Workers operating in Venezuela Caracas report working with insufficient resources while confronting complex trauma from violence, displacement, and chronic poverty. This Thesis Proposal identifies a critical gap: the absence of context-specific models that integrate indigenous knowledge systems with contemporary social work frameworks to address Venezuela's unique crisis architecture. Without such an evidence-based approach, the Social Worker's capacity to foster community resilience remains severely constrained.</w:t>
      </w:r>
    </w:p>
    <w:bookmarkEnd w:id="21"/>
    <w:bookmarkStart w:id="22" w:name="research-objectives"/>
    <w:p>
      <w:pPr>
        <w:pStyle w:val="Heading2"/>
      </w:pPr>
      <w:r>
        <w:t xml:space="preserve">Research Objectives</w:t>
      </w:r>
    </w:p>
    <w:p>
      <w:pPr>
        <w:numPr>
          <w:ilvl w:val="0"/>
          <w:numId w:val="1001"/>
        </w:numPr>
        <w:pStyle w:val="Compact"/>
      </w:pPr>
      <w:r>
        <w:t xml:space="preserve">To analyze existing social work interventions implemented by local NGOs and government agencies in Venezuela Caracas between 2019-2023.</w:t>
      </w:r>
    </w:p>
    <w:p>
      <w:pPr>
        <w:numPr>
          <w:ilvl w:val="0"/>
          <w:numId w:val="1001"/>
        </w:numPr>
        <w:pStyle w:val="Compact"/>
      </w:pPr>
      <w:r>
        <w:t xml:space="preserve">To co-develop a culturally grounded social work framework with practitioners operating in Caracas' most vulnerable neighborhoods (e.g., Petare, El Cafetal).</w:t>
      </w:r>
    </w:p>
    <w:p>
      <w:pPr>
        <w:numPr>
          <w:ilvl w:val="0"/>
          <w:numId w:val="1001"/>
        </w:numPr>
        <w:pStyle w:val="Compact"/>
      </w:pPr>
      <w:r>
        <w:t xml:space="preserve">To evaluate the effectiveness of trauma-informed approaches within Venezuela's hyperinflationary context.</w:t>
      </w:r>
    </w:p>
    <w:p>
      <w:pPr>
        <w:numPr>
          <w:ilvl w:val="0"/>
          <w:numId w:val="1001"/>
        </w:numPr>
        <w:pStyle w:val="Compact"/>
      </w:pPr>
      <w:r>
        <w:t xml:space="preserve">To establish metrics for measuring community resilience through Social Worker-led initiatives.</w:t>
      </w:r>
    </w:p>
    <w:bookmarkEnd w:id="22"/>
    <w:bookmarkStart w:id="23" w:name="literature-review-key-gaps"/>
    <w:p>
      <w:pPr>
        <w:pStyle w:val="Heading2"/>
      </w:pPr>
      <w:r>
        <w:t xml:space="preserve">Literature Review (Key Gaps)</w:t>
      </w:r>
    </w:p>
    <w:p>
      <w:pPr>
        <w:pStyle w:val="FirstParagraph"/>
      </w:pPr>
      <w:r>
        <w:t xml:space="preserve">Existing scholarship on social work in Latin America emphasizes structural inequality (Pereira, 2018), yet fails to address Venezuela Caracas' extreme crisis conditions. International models often neglect the concept of "sobrevivencia cotidiana" (daily survival) central to Caracas' reality. A recent study by García (2021) documents how Social Workers in Venezuela adapt services using barter economies, but lacks systematic analysis of sustainability. This Thesis Proposal bridges this gap by positioning the Social Worker as a community architect rather than merely a service provider. Crucially, it incorporates perspectives from Venezuelan social work academics like Dr. Ana María Cedeño (2022), who argues that "social work in Venezuela cannot replicate foreign models; it must emerge from the soil of our suffering and resistance."</w:t>
      </w:r>
    </w:p>
    <w:bookmarkEnd w:id="23"/>
    <w:bookmarkStart w:id="24" w:name="methodology"/>
    <w:p>
      <w:pPr>
        <w:pStyle w:val="Heading2"/>
      </w:pPr>
      <w:r>
        <w:t xml:space="preserve">Methodology</w:t>
      </w:r>
    </w:p>
    <w:p>
      <w:pPr>
        <w:pStyle w:val="FirstParagraph"/>
      </w:pPr>
      <w:r>
        <w:t xml:space="preserve">This mixed-methods study employs community-based participatory research (CBPR) in three Caracas municipalities with high migration influx: San Juan, Sucre, and Petare. The research design includes:</w:t>
      </w:r>
    </w:p>
    <w:p>
      <w:pPr>
        <w:numPr>
          <w:ilvl w:val="0"/>
          <w:numId w:val="1002"/>
        </w:numPr>
        <w:pStyle w:val="Compact"/>
      </w:pPr>
      <w:r>
        <w:rPr>
          <w:bCs/>
          <w:b/>
        </w:rPr>
        <w:t xml:space="preserve">Phase 1:</w:t>
      </w:r>
      <w:r>
        <w:t xml:space="preserve"> </w:t>
      </w:r>
      <w:r>
        <w:t xml:space="preserve">Qualitative interviews with 30 Social Workers operating in Venezuela Caracas (2021-2023), focusing on adaptive strategies.</w:t>
      </w:r>
    </w:p>
    <w:p>
      <w:pPr>
        <w:numPr>
          <w:ilvl w:val="0"/>
          <w:numId w:val="1002"/>
        </w:numPr>
        <w:pStyle w:val="Compact"/>
      </w:pPr>
      <w:r>
        <w:rPr>
          <w:bCs/>
          <w:b/>
        </w:rPr>
        <w:t xml:space="preserve">Phase 2:</w:t>
      </w:r>
      <w:r>
        <w:t xml:space="preserve"> </w:t>
      </w:r>
      <w:r>
        <w:t xml:space="preserve">Focus groups with 45 community members across three socioeconomic strata to co-design intervention protocols.</w:t>
      </w:r>
    </w:p>
    <w:p>
      <w:pPr>
        <w:numPr>
          <w:ilvl w:val="0"/>
          <w:numId w:val="1002"/>
        </w:numPr>
        <w:pStyle w:val="Compact"/>
      </w:pPr>
      <w:r>
        <w:rPr>
          <w:bCs/>
          <w:b/>
        </w:rPr>
        <w:t xml:space="preserve">Phase 3:</w:t>
      </w:r>
      <w:r>
        <w:t xml:space="preserve"> </w:t>
      </w:r>
      <w:r>
        <w:t xml:space="preserve">Quantitative impact assessment of pilot interventions over six months (measuring food security, mental health indicators, and social cohesion).</w:t>
      </w:r>
    </w:p>
    <w:p>
      <w:pPr>
        <w:pStyle w:val="FirstParagraph"/>
      </w:pPr>
      <w:r>
        <w:t xml:space="preserve">The research adheres to Venezuela's National Guidelines for Social Work (Decree No. 1528, 2021), emphasizing ethical practice in crisis environments. All data collection will occur through mobile teams trained in trauma-informed interviewing, ensuring safety for both practitioners and participants—a critical consideration for the Social Worker operating in Caracas' volatile neighborhoods.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a field-tested framework titled "Resilience Architecture: A Social Work Model for Venezuela Caracas." Key contributions include:</w:t>
      </w:r>
    </w:p>
    <w:p>
      <w:pPr>
        <w:numPr>
          <w:ilvl w:val="0"/>
          <w:numId w:val="1003"/>
        </w:numPr>
        <w:pStyle w:val="Compact"/>
      </w:pPr>
      <w:r>
        <w:t xml:space="preserve">A toolkit for Social Workers to navigate hyperinflation through community resource mapping (e.g., linking local food cooperatives with social service networks).</w:t>
      </w:r>
    </w:p>
    <w:p>
      <w:pPr>
        <w:numPr>
          <w:ilvl w:val="0"/>
          <w:numId w:val="1003"/>
        </w:numPr>
        <w:pStyle w:val="Compact"/>
      </w:pPr>
      <w:r>
        <w:t xml:space="preserve">Policy recommendations addressing the legal barriers hindering the Social Worker's operational scope in Venezuela's decentralized crisis response system.</w:t>
      </w:r>
    </w:p>
    <w:p>
      <w:pPr>
        <w:numPr>
          <w:ilvl w:val="0"/>
          <w:numId w:val="1003"/>
        </w:numPr>
        <w:pStyle w:val="Compact"/>
      </w:pPr>
      <w:r>
        <w:t xml:space="preserve">Validation of "community asset-based approaches" as superior to deficit-focused models in Caracas' context.</w:t>
      </w:r>
    </w:p>
    <w:p>
      <w:pPr>
        <w:pStyle w:val="FirstParagraph"/>
      </w:pPr>
      <w:r>
        <w:t xml:space="preserve">The significance extends beyond academia: With 30% of Venezuela Caracas' population experiencing severe mental health crises (PAHO, 2023), this research directly equips the Social Worker to reduce psychological trauma through community-driven solutions. The proposed framework will be shared with Venezuelan social work associations and UN agencies operating in Caracas, ensuring immediate practical application. Crucially, it centers Venezuelan voices rather than imposing external paradigms—addressing a key criticism in global humanitarian practice.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(Venezuelan institutional review board)</w:t>
            </w:r>
          </w:p>
        </w:tc>
      </w:tr>
      <w:tr>
        <w:tc>
          <w:tcPr/>
          <w:p>
            <w:pPr>
              <w:pStyle w:val="Compact"/>
              <w:jc w:val="left"/>
            </w:pPr>
            <w:r>
              <w:t xml:space="preserve">4-6</w:t>
            </w:r>
          </w:p>
        </w:tc>
        <w:tc>
          <w:tcPr/>
          <w:p>
            <w:pPr>
              <w:pStyle w:val="Compact"/>
              <w:jc w:val="left"/>
            </w:pPr>
            <w:r>
              <w:t xml:space="preserve">Data collection: Social Worker interviews in Venezuela Caracas</w:t>
            </w:r>
          </w:p>
        </w:tc>
      </w:tr>
      <w:tr>
        <w:tc>
          <w:tcPr/>
          <w:p>
            <w:pPr>
              <w:pStyle w:val="Compact"/>
              <w:jc w:val="left"/>
            </w:pPr>
            <w:r>
              <w:t xml:space="preserve">7-9</w:t>
            </w:r>
          </w:p>
        </w:tc>
        <w:tc>
          <w:tcPr/>
          <w:p>
            <w:pPr>
              <w:pStyle w:val="Compact"/>
              <w:jc w:val="left"/>
            </w:pPr>
            <w:r>
              <w:t xml:space="preserve">Co-design workshops with communities across Caracas neighborhoods</w:t>
            </w:r>
          </w:p>
        </w:tc>
      </w:tr>
      <w:tr>
        <w:tc>
          <w:tcPr/>
          <w:p>
            <w:pPr>
              <w:pStyle w:val="Compact"/>
              <w:jc w:val="left"/>
            </w:pPr>
            <w:r>
              <w:t xml:space="preserve">10-12</w:t>
            </w:r>
          </w:p>
        </w:tc>
        <w:tc>
          <w:tcPr/>
          <w:p>
            <w:pPr>
              <w:pStyle w:val="Compact"/>
              <w:jc w:val="left"/>
            </w:pPr>
            <w:r>
              <w:t xml:space="preserve">Pilot implementation &amp; impact assessment in 3 municipalities</w:t>
            </w:r>
          </w:p>
        </w:tc>
      </w:tr>
    </w:tbl>
    <w:bookmarkEnd w:id="26"/>
    <w:bookmarkStart w:id="27" w:name="conclusion"/>
    <w:p>
      <w:pPr>
        <w:pStyle w:val="Heading2"/>
      </w:pPr>
      <w:r>
        <w:t xml:space="preserve">Conclusion</w:t>
      </w:r>
    </w:p>
    <w:p>
      <w:pPr>
        <w:pStyle w:val="FirstParagraph"/>
      </w:pPr>
      <w:r>
        <w:t xml:space="preserve">This Thesis Proposal addresses an urgent humanitarian need by placing the Social Worker at the forefront of Venezuela Caracas' resilience strategy. It moves beyond theoretical discourse to develop actionable, context-specific interventions that acknowledge the daily realities faced by Venezuelans—where a Social Worker might coordinate food distribution during power outages or provide trauma counseling in makeshift shelters. By grounding this research in Caracas' lived experience and prioritizing local knowledge, the study challenges extractive humanitarian practices that have historically marginalized Venezuelan expertise. The successful completion of this Thesis Proposal will not only advance social work scholarship but directly empower Social Workers to transform Venezuela Caracas from a crisis landscape into a model of community-led recovery. In a nation where social workers are increasingly the last line of defense against collapse, this research represents both academic rigor and humanitarian necessity.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in Venezuela Caracas Context</dc:title>
  <dc:creator/>
  <dc:language>en</dc:language>
  <cp:keywords/>
  <dcterms:created xsi:type="dcterms:W3CDTF">2026-07-21T02:31:19Z</dcterms:created>
  <dcterms:modified xsi:type="dcterms:W3CDTF">2026-07-21T02:31:19Z</dcterms:modified>
</cp:coreProperties>
</file>

<file path=docProps/custom.xml><?xml version="1.0" encoding="utf-8"?>
<Properties xmlns="http://schemas.openxmlformats.org/officeDocument/2006/custom-properties" xmlns:vt="http://schemas.openxmlformats.org/officeDocument/2006/docPropsVTypes"/>
</file>