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Vulnerabilities</w:t>
      </w:r>
      <w:r>
        <w:t xml:space="preserve"> </w:t>
      </w:r>
      <w:r>
        <w:t xml:space="preserve">within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9f5b59062c7f089a3e2f06c98925c304268eca4"/>
    <w:p>
      <w:pPr>
        <w:pStyle w:val="Heading1"/>
      </w:pPr>
      <w:r>
        <w:t xml:space="preserve">Thesis Proposal: Navigating Urban Complexity - A Critical Examination of the Social Worker's Role in Vietnam Ho Chi Minh City's Socio-Economic Landscape</w:t>
      </w:r>
    </w:p>
    <w:bookmarkStart w:id="20" w:name="abstract"/>
    <w:p>
      <w:pPr>
        <w:pStyle w:val="Heading2"/>
      </w:pPr>
      <w:r>
        <w:t xml:space="preserve">Abstract</w:t>
      </w:r>
    </w:p>
    <w:p>
      <w:pPr>
        <w:pStyle w:val="FirstParagraph"/>
      </w:pPr>
      <w:r>
        <w:t xml:space="preserve">This thesis proposal outlines a research project critically examining the evolving role, challenges, and potential of the Social Worker within the specific context of Vietnam Ho Chi Minh City (HCMC). As Vietnam's largest metropolis and economic engine, HCMC experiences rapid urbanization, significant social inequality, and complex vulnerabilities among marginalized populations including migrant workers, ethnic minorities in informal settlements (chung cư), elderly individuals living alone, and victims of human trafficking. This study posits that the professional capacity and systemic support for the Social Worker in HCMC are crucial yet underdeveloped factors in effective social service delivery. The research aims to investigate current practices, identify key barriers faced by Social Workers operating within HCMC's unique administrative and cultural framework, and propose evidence-based strategies for strengthening their contribution to community well-being. Findings will directly inform policy recommendations for the Ministry of Labor, War Invalids and Social Affairs (MOLISA) and local authorities in Vietnam Ho Chi Minh City to enhance social work integration into urban governance.</w:t>
      </w:r>
    </w:p>
    <w:bookmarkEnd w:id="20"/>
    <w:bookmarkStart w:id="21" w:name="introduction-the-imperative-context"/>
    <w:p>
      <w:pPr>
        <w:pStyle w:val="Heading2"/>
      </w:pPr>
      <w:r>
        <w:t xml:space="preserve">1. Introduction: The Imperative Context</w:t>
      </w:r>
    </w:p>
    <w:p>
      <w:pPr>
        <w:pStyle w:val="FirstParagraph"/>
      </w:pPr>
      <w:r>
        <w:t xml:space="preserve">Ho Chi Minh City, a dynamic yet deeply stratified urban center of over 9 million residents, exemplifies the profound socio-economic challenges driven by Vietnam's rapid development. While HCMC generates significant national GDP, it simultaneously grapples with stark contrasts between affluent districts and sprawling slums like those in District 7 or Binh Thanh. This urban complexity creates immense pressure on social support systems. The Social Worker, as a key professional within Vietnam's nascent but growing social welfare sector, is positioned at the frontline of addressing these challenges. However, the specific demands placed on the Social Worker in HCMC – navigating intricate local government structures (People's Committees at district and ward levels), engaging with diverse ethnic communities (Kinh majority alongside Khmer, Chinese Vietnamese), and responding to volatile migration patterns – present distinct hurdles not fully captured by national policies or academic studies focused elsewhere. This Thesis Proposal argues that a targeted investigation into the Social Worker's operational reality within Vietnam Ho Chi Minh City is essential for building a more resilient and responsive social service system capable of meeting the city's urgent needs.</w:t>
      </w:r>
    </w:p>
    <w:bookmarkEnd w:id="21"/>
    <w:bookmarkStart w:id="22" w:name="X7df0aa9f9a0f4b2ef38c4c062d3a4831892dc72"/>
    <w:p>
      <w:pPr>
        <w:pStyle w:val="Heading2"/>
      </w:pPr>
      <w:r>
        <w:t xml:space="preserve">2. Literature Review: Gaps in Urban Social Work Context</w:t>
      </w:r>
    </w:p>
    <w:p>
      <w:pPr>
        <w:pStyle w:val="FirstParagraph"/>
      </w:pPr>
      <w:r>
        <w:t xml:space="preserve">Existing literature on Social Work in Vietnam predominantly focuses on rural development or national policy frameworks (e.g., the 2019 Social Work Law), often overlooking the specific urban dynamics of HCMC. Studies by Tran (2020) and Nguyen &amp; Le (2021) acknowledge increasing social work roles but primarily analyze training programs, neglecting the on-ground challenges within a megacity context. Research on social vulnerability in HCMC frequently addresses issues like poverty or trafficking without integrating the role of the Social Worker as a systemic actor (Pham, 2022). Crucially, there is a significant gap in understanding how Vietnamese Social Workers operationalize their profession within HCMC's unique socio-cultural tapestry and bureaucratic environment. This proposal directly addresses this gap by centering the experience and efficacy of the Social Worker specifically within Vietnam Ho Chi Minh City, moving beyond generalized national studies to analyze localized practice.</w:t>
      </w:r>
    </w:p>
    <w:bookmarkEnd w:id="22"/>
    <w:bookmarkStart w:id="23" w:name="research-questions"/>
    <w:p>
      <w:pPr>
        <w:pStyle w:val="Heading2"/>
      </w:pPr>
      <w:r>
        <w:t xml:space="preserve">3. Research Questions</w:t>
      </w:r>
    </w:p>
    <w:p>
      <w:pPr>
        <w:pStyle w:val="FirstParagraph"/>
      </w:pPr>
      <w:r>
        <w:t xml:space="preserve">This study will be guided by the following core research questions:</w:t>
      </w:r>
    </w:p>
    <w:p>
      <w:pPr>
        <w:numPr>
          <w:ilvl w:val="0"/>
          <w:numId w:val="1001"/>
        </w:numPr>
        <w:pStyle w:val="Compact"/>
      </w:pPr>
      <w:r>
        <w:t xml:space="preserve">RQ1: What are the primary socio-economic and cultural challenges currently faced by vulnerable populations in key districts of Vietnam Ho Chi Minh City (e.g., Districts 5, 6, Binh Thanh), and how do Social Workers identify and respond to these?</w:t>
      </w:r>
    </w:p>
    <w:p>
      <w:pPr>
        <w:numPr>
          <w:ilvl w:val="0"/>
          <w:numId w:val="1001"/>
        </w:numPr>
        <w:pStyle w:val="Compact"/>
      </w:pPr>
      <w:r>
        <w:t xml:space="preserve">RQ2: To what extent do administrative structures, resource allocation (funding, personnel), and cultural expectations within HCMC's local government system enable or constrain the effective practice of the Social Worker?</w:t>
      </w:r>
    </w:p>
    <w:p>
      <w:pPr>
        <w:numPr>
          <w:ilvl w:val="0"/>
          <w:numId w:val="1001"/>
        </w:numPr>
        <w:pStyle w:val="Compact"/>
      </w:pPr>
      <w:r>
        <w:t xml:space="preserve">RQ3: What specific skills, knowledge, and support mechanisms are most critical for Social Workers to successfully navigate urban complexities in Vietnam Ho Chi Minh City?</w:t>
      </w:r>
    </w:p>
    <w:p>
      <w:pPr>
        <w:numPr>
          <w:ilvl w:val="0"/>
          <w:numId w:val="1001"/>
        </w:numPr>
        <w:pStyle w:val="Compact"/>
      </w:pPr>
      <w:r>
        <w:t xml:space="preserve">RQ4: How can the role of the Social Worker be strategically integrated into HCMC's existing urban planning and social protection initiatives to improve outcomes for marginalized communities?</w:t>
      </w:r>
    </w:p>
    <w:bookmarkEnd w:id="23"/>
    <w:bookmarkStart w:id="24" w:name="methodology"/>
    <w:p>
      <w:pPr>
        <w:pStyle w:val="Heading2"/>
      </w:pPr>
      <w:r>
        <w:t xml:space="preserve">4. Methodology</w:t>
      </w:r>
    </w:p>
    <w:p>
      <w:pPr>
        <w:pStyle w:val="FirstParagraph"/>
      </w:pPr>
      <w:r>
        <w:t xml:space="preserve">A mixed-methods approach will be employed, prioritizing qualitative depth within a structured quantitative framework to capture the nuanced reality of Social Work in HCMC. The study will utilize: 1) **Semi-structured interviews** with 30-40 practicing Social Workers across diverse settings (non-governmental organizations like UNICEF-supported projects, community centers in Districts 5 &amp; 6, and government social affairs offices); 2) **Focus Group Discussions** with key stakeholders including ward-level People's Committee officials (social affairs departments), community leaders from ethnic minority groups, and representatives of vulnerable populations; 3) **Systematic review of policy documents** related to social welfare in HCMC (local ordinances, annual reports from the HCMC Department of Labor, War Invalids and Social Affairs); 4) **Quantitative survey** targeting a sample (n=150) of Social Workers currently active within HCMC to assess perceived barriers and resource needs. Data will be analyzed thematically for qualitative data and descriptively for quantitative data, with triangulation to ensure validity. Ethical approval will be sought from the host university's IRB, prioritizing confidentiality given the sensitive nature of the work in HCMC.</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responds to an urgent need within Vietnam Ho Chi Minh City. The findings will provide concrete, locally-grounded evidence to significantly enhance understanding of how the Social Worker functions as a critical agent for social cohesion in one of the world's fastest-growing urban centers. By focusing specifically on HCMC, this research moves beyond theoretical frameworks to deliver actionable insights for policymakers at the local level (HCMC People's Committee) and national level (MOLISA). It will contribute to refining training curricula for Social Workers in Vietnamese universities, inform more effective resource allocation by NGOs and government agencies operating within the city, and ultimately strengthen the capacity of the Social Worker to address pressing urban challenges like poverty alleviation in informal settlements, migrant worker protection, elderly care access, and community resilience building. The proposed research is not merely academic; it is designed to catalyze tangible improvements in service delivery for vulnerable residents of Vietnam Ho Chi Minh City.</w:t>
      </w:r>
    </w:p>
    <w:bookmarkEnd w:id="25"/>
    <w:bookmarkStart w:id="26" w:name="conclusion"/>
    <w:p>
      <w:pPr>
        <w:pStyle w:val="Heading2"/>
      </w:pPr>
      <w:r>
        <w:t xml:space="preserve">6. Conclusion</w:t>
      </w:r>
    </w:p>
    <w:p>
      <w:pPr>
        <w:pStyle w:val="FirstParagraph"/>
      </w:pPr>
      <w:r>
        <w:t xml:space="preserve">The rapid urban transformation of Vietnam Ho Chi Minh City necessitates a robust and adaptive social work profession. This Thesis Proposal establishes the critical importance of understanding the specific context, challenges, and potential of the Social Worker within HCMC's unique socio-economic ecosystem. By conducting this targeted research in Vietnam Ho Chi Minh City, this study will generate vital knowledge to empower Social Workers as indispensable professionals driving positive change. It promises to bridge a crucial gap between national policy aspirations and on-the-ground realities in one of Asia's most dynamic cities, contributing directly to the goal of building a more equitable and resilient society for all residents of Vietnam Ho Chi Minh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Social Worker in Addressing Urban Vulnerabilities within Vietnam Ho Chi Minh City</dc:title>
  <dc:creator/>
  <cp:keywords/>
  <dcterms:created xsi:type="dcterms:W3CDTF">2026-07-23T20:11:59Z</dcterms:created>
  <dcterms:modified xsi:type="dcterms:W3CDTF">2026-07-23T20:11:59Z</dcterms:modified>
</cp:coreProperties>
</file>

<file path=docProps/custom.xml><?xml version="1.0" encoding="utf-8"?>
<Properties xmlns="http://schemas.openxmlformats.org/officeDocument/2006/custom-properties" xmlns:vt="http://schemas.openxmlformats.org/officeDocument/2006/docPropsVTypes"/>
</file>