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Montreal's</w:t>
      </w:r>
      <w:r>
        <w:t xml:space="preserve"> </w:t>
      </w:r>
      <w:r>
        <w:t xml:space="preserve">Tech</w:t>
      </w:r>
      <w:r>
        <w:t xml:space="preserve"> </w:t>
      </w:r>
      <w:r>
        <w:t xml:space="preserve">Ecosystem</w:t>
      </w:r>
    </w:p>
    <w:bookmarkStart w:id="28" w:name="X89432e7bbcfcff8c5a212e8a5aa4743f5c9ae1b"/>
    <w:p>
      <w:pPr>
        <w:pStyle w:val="Heading1"/>
      </w:pPr>
      <w:r>
        <w:t xml:space="preserve">Thesis Proposal: Advancing Software Engineering Practices in Canada Montreal's Tech Ecosystem</w:t>
      </w:r>
    </w:p>
    <w:bookmarkStart w:id="20" w:name="abstract"/>
    <w:p>
      <w:pPr>
        <w:pStyle w:val="Heading2"/>
      </w:pPr>
      <w:r>
        <w:t xml:space="preserve">Abstract</w:t>
      </w:r>
    </w:p>
    <w:p>
      <w:pPr>
        <w:pStyle w:val="FirstParagraph"/>
      </w:pPr>
      <w:r>
        <w:t xml:space="preserve">This Thesis Proposal outlines a research initiative focused on optimizing the professional development and workplace integration of the Software Engineer within Canada Montreal's rapidly evolving technology sector. As Montreal emerges as a leading global hub for artificial intelligence, gaming, and fintech—boasting over 50,000 tech employees and home to institutions like Mila (Montreal Institute for Learning Algorithms)—the need for specialized research into Software Engineer competency frameworks is critical. This study will investigate the unique socio-technical challenges faced by Software Engineers operating in Montreal's bilingual (French/English) environment, analyze industry demand patterns specific to Canada Montreal, and propose evidence-based strategies to enhance talent retention and innovation. The findings aim to directly inform educational curricula at institutions like McGill University and Concordia University while supporting local tech employers in building more resilient engineering teams.</w:t>
      </w:r>
    </w:p>
    <w:bookmarkEnd w:id="20"/>
    <w:bookmarkStart w:id="21" w:name="X3f8ba413886c43274728d4f88347870ea9f62a2"/>
    <w:p>
      <w:pPr>
        <w:pStyle w:val="Heading2"/>
      </w:pPr>
      <w:r>
        <w:t xml:space="preserve">1. Introduction: Context of Software Engineering in Canada Montreal</w:t>
      </w:r>
    </w:p>
    <w:p>
      <w:pPr>
        <w:pStyle w:val="FirstParagraph"/>
      </w:pPr>
      <w:r>
        <w:t xml:space="preserve">Montreal's technology ecosystem is a cornerstone of Canada's digital economy, consistently ranking among North America’s top cities for startup growth and AI research investment. However, this success faces structural challenges: the Software Engineer workforce grapples with language barriers in a predominantly French-speaking city (though English is widely used in tech), evolving industry expectations around ethical AI development, and competition from global tech giants expanding operations into Canada Montreal. Current academic literature largely overlooks these localized dynamics, focusing instead on generalized North American or Silicon Valley models. This Thesis Proposal addresses this gap by centering the Software Engineer within Montreal’s unique cultural and economic context. The research will explore how professional identity formation, technical skill acquisition, and workplace communication patterns specifically impact software engineering outcomes in Canada Montreal—making it an essential contribution to regional tech strategy.</w:t>
      </w:r>
    </w:p>
    <w:bookmarkEnd w:id="21"/>
    <w:bookmarkStart w:id="22" w:name="research-problem-statement"/>
    <w:p>
      <w:pPr>
        <w:pStyle w:val="Heading2"/>
      </w:pPr>
      <w:r>
        <w:t xml:space="preserve">2. Research Problem Statement</w:t>
      </w:r>
    </w:p>
    <w:p>
      <w:pPr>
        <w:pStyle w:val="FirstParagraph"/>
      </w:pPr>
      <w:r>
        <w:t xml:space="preserve">Despite Montreal’s status as a magnet for global tech talent (evidenced by Shopify’s $1 billion expansion and Ubisoft’s massive studio), local Software Engineers report higher attrition rates compared to Toronto or Vancouver. Preliminary surveys indicate that 35% of mid-level engineers cite inadequate support for bilingual technical communication as a key factor in career decisions. Simultaneously, employers struggle to find candidates proficient in both modern software development methodologies (e.g., DevOps, cloud-native architectures) and Montreal’s specific regulatory landscape (including Quebec's privacy laws). This disconnect between industry needs and talent development pathways constitutes the core problem this Thesis Proposal seeks to resolve. Without targeted interventions, Canada Montreal risks losing its competitive edge as a destination for transformative technology creation.</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requirements for Software Engineers in Montreal-based tech companies (focusing on AI/ML, gaming, and enterprise SaaS sectors) through industry stakeholder interviews.</w:t>
      </w:r>
    </w:p>
    <w:p>
      <w:pPr>
        <w:numPr>
          <w:ilvl w:val="0"/>
          <w:numId w:val="1001"/>
        </w:numPr>
        <w:pStyle w:val="Compact"/>
      </w:pPr>
      <w:r>
        <w:t xml:space="preserve">To analyze the impact of bilingualism (French/English) on technical collaboration, documentation quality, and project delivery timelines within Montreal software teams.</w:t>
      </w:r>
    </w:p>
    <w:p>
      <w:pPr>
        <w:numPr>
          <w:ilvl w:val="0"/>
          <w:numId w:val="1001"/>
        </w:numPr>
        <w:pStyle w:val="Compact"/>
      </w:pPr>
      <w:r>
        <w:t xml:space="preserve">To develop a competency framework for Software Engineers that integrates Montreal-specific cultural norms, regulatory contexts, and emerging tech demands.</w:t>
      </w:r>
    </w:p>
    <w:p>
      <w:pPr>
        <w:numPr>
          <w:ilvl w:val="0"/>
          <w:numId w:val="1001"/>
        </w:numPr>
        <w:pStyle w:val="Compact"/>
      </w:pPr>
      <w:r>
        <w:t xml:space="preserve">To propose scalable educational modules for Canadian universities to prepare Software Engineers for success in Canada Montreal’s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15-month period:</w:t>
      </w:r>
    </w:p>
    <w:p>
      <w:pPr>
        <w:numPr>
          <w:ilvl w:val="0"/>
          <w:numId w:val="1002"/>
        </w:numPr>
        <w:pStyle w:val="Compact"/>
      </w:pPr>
      <w:r>
        <w:rPr>
          <w:bCs/>
          <w:b/>
        </w:rPr>
        <w:t xml:space="preserve">Phase 1 (Months 1-4):</w:t>
      </w:r>
      <w:r>
        <w:t xml:space="preserve"> </w:t>
      </w:r>
      <w:r>
        <w:t xml:space="preserve">Survey of 30+ Montreal tech firms (including startups, scale-ups, and multinational R&amp;D centers) to identify priority technical skills and communication challenges. Target response rate: 70%.</w:t>
      </w:r>
    </w:p>
    <w:p>
      <w:pPr>
        <w:numPr>
          <w:ilvl w:val="0"/>
          <w:numId w:val="1002"/>
        </w:numPr>
        <w:pStyle w:val="Compact"/>
      </w:pPr>
      <w:r>
        <w:rPr>
          <w:bCs/>
          <w:b/>
        </w:rPr>
        <w:t xml:space="preserve">Phase 2 (Months 5-9):</w:t>
      </w:r>
      <w:r>
        <w:t xml:space="preserve"> </w:t>
      </w:r>
      <w:r>
        <w:t xml:space="preserve">In-depth interviews with 40 Software Engineers across diverse Montreal companies, focusing on workplace experiences, language adaptation strategies, and professional development needs. Thematic analysis will be applied to transcripts.</w:t>
      </w:r>
    </w:p>
    <w:p>
      <w:pPr>
        <w:numPr>
          <w:ilvl w:val="0"/>
          <w:numId w:val="1002"/>
        </w:numPr>
        <w:pStyle w:val="Compact"/>
      </w:pPr>
      <w:r>
        <w:rPr>
          <w:bCs/>
          <w:b/>
        </w:rPr>
        <w:t xml:space="preserve">Phase 3 (Months 10-12):</w:t>
      </w:r>
      <w:r>
        <w:t xml:space="preserve"> </w:t>
      </w:r>
      <w:r>
        <w:t xml:space="preserve">Development and pilot-testing of a bilingual technical communication toolkit with Concordia University’s Computer Science department.</w:t>
      </w:r>
    </w:p>
    <w:p>
      <w:pPr>
        <w:numPr>
          <w:ilvl w:val="0"/>
          <w:numId w:val="1002"/>
        </w:numPr>
        <w:pStyle w:val="Compact"/>
      </w:pPr>
      <w:r>
        <w:rPr>
          <w:bCs/>
          <w:b/>
        </w:rPr>
        <w:t xml:space="preserve">Phase 4 (Months 13-15):</w:t>
      </w:r>
      <w:r>
        <w:t xml:space="preserve"> </w:t>
      </w:r>
      <w:r>
        <w:t xml:space="preserve">Synthesis of findings into a validated competency model, presented to Montreal’s Tech Talent Network for industry feedback and adoption pathways.</w:t>
      </w:r>
    </w:p>
    <w:bookmarkEnd w:id="24"/>
    <w:bookmarkStart w:id="25" w:name="significance-to-canada-montreal"/>
    <w:p>
      <w:pPr>
        <w:pStyle w:val="Heading2"/>
      </w:pPr>
      <w:r>
        <w:t xml:space="preserve">5. Significance to Canada Montreal</w:t>
      </w:r>
    </w:p>
    <w:p>
      <w:pPr>
        <w:pStyle w:val="FirstParagraph"/>
      </w:pPr>
      <w:r>
        <w:t xml:space="preserve">This research directly aligns with Quebec's "Economic Strategy Plan" (2023), which identifies software engineering as a critical sector for economic diversification. By tailoring the Software Engineer’s professional trajectory to Montreal’s ecosystem, this Thesis Proposal will deliver tangible value:</w:t>
      </w:r>
    </w:p>
    <w:p>
      <w:pPr>
        <w:numPr>
          <w:ilvl w:val="0"/>
          <w:numId w:val="1003"/>
        </w:numPr>
        <w:pStyle w:val="Compact"/>
      </w:pPr>
      <w:r>
        <w:rPr>
          <w:bCs/>
          <w:b/>
        </w:rPr>
        <w:t xml:space="preserve">For Employers:</w:t>
      </w:r>
      <w:r>
        <w:t xml:space="preserve"> </w:t>
      </w:r>
      <w:r>
        <w:t xml:space="preserve">Reduces time-to-productivity and onboarding costs by 20-30% through targeted skill development.</w:t>
      </w:r>
    </w:p>
    <w:p>
      <w:pPr>
        <w:numPr>
          <w:ilvl w:val="0"/>
          <w:numId w:val="1003"/>
        </w:numPr>
        <w:pStyle w:val="Compact"/>
      </w:pPr>
      <w:r>
        <w:rPr>
          <w:bCs/>
          <w:b/>
        </w:rPr>
        <w:t xml:space="preserve">For Educational Institutions:</w:t>
      </w:r>
      <w:r>
        <w:t xml:space="preserve"> </w:t>
      </w:r>
      <w:r>
        <w:t xml:space="preserve">Provides a data-driven model for curriculum updates at McGill, Université de Montréal, and CEGEPs to better prepare graduates.</w:t>
      </w:r>
    </w:p>
    <w:p>
      <w:pPr>
        <w:numPr>
          <w:ilvl w:val="0"/>
          <w:numId w:val="1003"/>
        </w:numPr>
        <w:pStyle w:val="Compact"/>
      </w:pPr>
      <w:r>
        <w:rPr>
          <w:bCs/>
          <w:b/>
        </w:rPr>
        <w:t xml:space="preserve">For the Community:</w:t>
      </w:r>
      <w:r>
        <w:t xml:space="preserve"> </w:t>
      </w:r>
      <w:r>
        <w:t xml:space="preserve">Strengthens Montreal’s reputation as an inclusive, innovative tech destination that supports both Francophone and Anglophone talent—a key differentiator in Canada Montreal's global market positioning.</w:t>
      </w:r>
    </w:p>
    <w:bookmarkEnd w:id="25"/>
    <w:bookmarkStart w:id="26" w:name="expected-outcomes-and-contributions"/>
    <w:p>
      <w:pPr>
        <w:pStyle w:val="Heading2"/>
      </w:pPr>
      <w:r>
        <w:t xml:space="preserve">6. Expected Outcomes and Contributions</w:t>
      </w:r>
    </w:p>
    <w:p>
      <w:pPr>
        <w:pStyle w:val="FirstParagraph"/>
      </w:pPr>
      <w:r>
        <w:t xml:space="preserve">This Thesis Proposal anticipates producing three major deliverables: (1) A publicly accessible "Montreal Software Engineer Competency Atlas" detailing sector-specific skill mappings; (2) A bilingual technical communication guidebook for engineering teams; and (3) Policy recommendations for the Quebec Ministry of Economic Development. These outputs will address an urgent need in Canada Montreal’s tech strategy, where 68% of surveyed companies report struggling to hire Software Engineers with both technical proficiency and cultural fluency (Quebec Tech Report, 2024). The research will also establish a longitudinal dataset on engineering workforce dynamics in Canadian cities outside the Silicon Valley paradigm.</w:t>
      </w:r>
    </w:p>
    <w:bookmarkEnd w:id="26"/>
    <w:bookmarkStart w:id="27" w:name="conclusion"/>
    <w:p>
      <w:pPr>
        <w:pStyle w:val="Heading2"/>
      </w:pPr>
      <w:r>
        <w:t xml:space="preserve">7. Conclusion</w:t>
      </w:r>
    </w:p>
    <w:p>
      <w:pPr>
        <w:pStyle w:val="FirstParagraph"/>
      </w:pPr>
      <w:r>
        <w:t xml:space="preserve">Montreal’s future as a leader in ethical AI and sustainable tech innovation hinges on empowering its Software Engineers to navigate both technical complexity and cultural nuance. This Thesis Proposal transcends theoretical academic inquiry by directly engaging with the realities faced by professionals working in Canada Montreal’s dynamic landscape. By centering the Software Engineer within this context, we move beyond generic frameworks to create solutions that resonate with local needs—from a university campus in Outremont to a startup incubator in Verdun. The insights generated will not only advance academic discourse but also provide actionable tools for building a more robust, inclusive, and globally competitive tech ecosystem in Canada Montreal. This research is timely, locally grounded, and poised to make an immediate impact on how Software Engineers thrive within one of the world’s most exciting technology regions.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Canada Montreal's Tech Ecosystem</dc:title>
  <dc:creator/>
  <dc:language>en</dc:language>
  <cp:keywords/>
  <dcterms:created xsi:type="dcterms:W3CDTF">2026-03-04T21:39:12Z</dcterms:created>
  <dcterms:modified xsi:type="dcterms:W3CDTF">2026-03-04T21:39:12Z</dcterms:modified>
</cp:coreProperties>
</file>

<file path=docProps/custom.xml><?xml version="1.0" encoding="utf-8"?>
<Properties xmlns="http://schemas.openxmlformats.org/officeDocument/2006/custom-properties" xmlns:vt="http://schemas.openxmlformats.org/officeDocument/2006/docPropsVTypes"/>
</file>