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Colombia</w:t>
      </w:r>
      <w:r>
        <w:t xml:space="preserve"> </w:t>
      </w:r>
      <w:r>
        <w:t xml:space="preserve">Bogotá's</w:t>
      </w:r>
      <w:r>
        <w:t xml:space="preserve"> </w:t>
      </w:r>
      <w:r>
        <w:t xml:space="preserve">Digital</w:t>
      </w:r>
      <w:r>
        <w:t xml:space="preserve"> </w:t>
      </w:r>
      <w:r>
        <w:t xml:space="preserve">Ecosystem</w:t>
      </w:r>
    </w:p>
    <w:bookmarkStart w:id="29" w:name="X4476dbd857dd3d544229b9d6df0f0756b45569c"/>
    <w:p>
      <w:pPr>
        <w:pStyle w:val="Heading1"/>
      </w:pPr>
      <w:r>
        <w:t xml:space="preserve">Thesis Proposal: Advancing the Role of the Software Engineer in Colombia Bogotá's Accelerating Technology Sector</w:t>
      </w:r>
    </w:p>
    <w:bookmarkStart w:id="20" w:name="abstract"/>
    <w:p>
      <w:pPr>
        <w:pStyle w:val="Heading2"/>
      </w:pPr>
      <w:r>
        <w:t xml:space="preserve">Abstract</w:t>
      </w:r>
    </w:p>
    <w:p>
      <w:pPr>
        <w:pStyle w:val="FirstParagraph"/>
      </w:pPr>
      <w:r>
        <w:t xml:space="preserve">This thesis proposal outlines a comprehensive research initiative addressing the critical need for skilled and adaptable Software Engineers within Colombia Bogotá's rapidly evolving technology landscape. As one of Latin America's most dynamic tech hubs, Bogotá faces unique challenges in talent development, infrastructure integration, and industry-specific software demands. This research will investigate the specific competencies required for an effective</w:t>
      </w:r>
      <w:r>
        <w:t xml:space="preserve"> </w:t>
      </w:r>
      <w:r>
        <w:rPr>
          <w:iCs/>
          <w:i/>
        </w:rPr>
        <w:t xml:space="preserve">Software Engineer</w:t>
      </w:r>
      <w:r>
        <w:t xml:space="preserve"> </w:t>
      </w:r>
      <w:r>
        <w:t xml:space="preserve">in the Colombian context, focusing on Bogotá's distinct market dynamics. The study aims to develop a framework for optimizing Software Engineer roles to better support local businesses, government initiatives (such as Bogotá's Smart City projects), and emerging startups within Colombia Bogotá. This work is vital for strengthening the region's digital economy and positioning it competitively on a global scale.</w:t>
      </w:r>
    </w:p>
    <w:bookmarkEnd w:id="20"/>
    <w:bookmarkStart w:id="21" w:name="X3fd9b41e703e84236314b77e9037071a4e8f897"/>
    <w:p>
      <w:pPr>
        <w:pStyle w:val="Heading2"/>
      </w:pPr>
      <w:r>
        <w:t xml:space="preserve">1. Introduction: The Imperative for Localized Software Engineering Excellence in Colombia Bogotá</w:t>
      </w:r>
    </w:p>
    <w:p>
      <w:pPr>
        <w:pStyle w:val="FirstParagraph"/>
      </w:pPr>
      <w:r>
        <w:t xml:space="preserve">Colombia Bogotá stands as the undisputed epicenter of technological innovation in the country, hosting over 60% of Colombia's tech startups and major multinational technology offices. However, a persistent gap exists between the burgeoning demand for specialized Software Engineers and the supply of talent equipped with contextually relevant skills. While global software development methodologies are adopted, they often fail to address Bogotá-specific challenges: complex regulatory environments (e.g., compliance with Colombia's Data Protection Law), unique infrastructure limitations (variable internet connectivity in certain zones), high urban density requiring robust mobile applications, and the urgent need for solutions addressing public transport congestion or municipal service delivery. This proposal argues that a localized understanding of the</w:t>
      </w:r>
      <w:r>
        <w:t xml:space="preserve"> </w:t>
      </w:r>
      <w:r>
        <w:rPr>
          <w:iCs/>
          <w:i/>
        </w:rPr>
        <w:t xml:space="preserve">Software Engineer</w:t>
      </w:r>
      <w:r>
        <w:t xml:space="preserve">'s role within</w:t>
      </w:r>
      <w:r>
        <w:t xml:space="preserve"> </w:t>
      </w:r>
      <w:r>
        <w:rPr>
          <w:iCs/>
          <w:i/>
        </w:rPr>
        <w:t xml:space="preserve">Colombia Bogotá</w:t>
      </w:r>
      <w:r>
        <w:t xml:space="preserve">'s socio-economic fabric is not merely beneficial but essential for sustainable digital growth. The current generic approaches to software engineering education and recruitment in Bogotá are insufficient to meet these nuanced demands.</w:t>
      </w:r>
    </w:p>
    <w:bookmarkEnd w:id="21"/>
    <w:bookmarkStart w:id="22" w:name="problem-statement"/>
    <w:p>
      <w:pPr>
        <w:pStyle w:val="Heading2"/>
      </w:pPr>
      <w:r>
        <w:t xml:space="preserve">2. Problem Statement</w:t>
      </w:r>
    </w:p>
    <w:p>
      <w:pPr>
        <w:pStyle w:val="FirstParagraph"/>
      </w:pPr>
      <w:r>
        <w:t xml:space="preserve">The core problem this thesis addresses is the misalignment between conventional software engineering training/expectations and the practical requirements of developing effective solutions for Bogotá's diverse market sectors. Key manifestations include:</w:t>
      </w:r>
    </w:p>
    <w:p>
      <w:pPr>
        <w:numPr>
          <w:ilvl w:val="0"/>
          <w:numId w:val="1001"/>
        </w:numPr>
        <w:pStyle w:val="Compact"/>
      </w:pPr>
      <w:r>
        <w:rPr>
          <w:bCs/>
          <w:b/>
        </w:rPr>
        <w:t xml:space="preserve">Talent Mismatch:</w:t>
      </w:r>
      <w:r>
        <w:t xml:space="preserve"> </w:t>
      </w:r>
      <w:r>
        <w:t xml:space="preserve">Many graduates lack experience with Colombia-specific regulatory frameworks or urban challenges prevalent in Bogotá.</w:t>
      </w:r>
    </w:p>
    <w:p>
      <w:pPr>
        <w:numPr>
          <w:ilvl w:val="0"/>
          <w:numId w:val="1001"/>
        </w:numPr>
        <w:pStyle w:val="Compact"/>
      </w:pPr>
      <w:r>
        <w:rPr>
          <w:bCs/>
          <w:b/>
        </w:rPr>
        <w:t xml:space="preserve">Project Failure Rates:</w:t>
      </w:r>
      <w:r>
        <w:t xml:space="preserve"> </w:t>
      </w:r>
      <w:r>
        <w:t xml:space="preserve">A significant number of software projects initiated by Bogotá-based companies fail due to poor understanding of local user behavior, infrastructure constraints, or integration needs with national systems (e.g., tax platforms like DIAN).</w:t>
      </w:r>
    </w:p>
    <w:p>
      <w:pPr>
        <w:numPr>
          <w:ilvl w:val="0"/>
          <w:numId w:val="1001"/>
        </w:numPr>
        <w:pStyle w:val="Compact"/>
      </w:pPr>
      <w:r>
        <w:rPr>
          <w:bCs/>
          <w:b/>
        </w:rPr>
        <w:t xml:space="preserve">Inefficient Resource Allocation:</w:t>
      </w:r>
      <w:r>
        <w:t xml:space="preserve"> </w:t>
      </w:r>
      <w:r>
        <w:t xml:space="preserve">Companies in Colombia Bogotá often over-invest in generic skills while under-investing in context-specific competencies crucial for solving local problems.</w:t>
      </w:r>
    </w:p>
    <w:p>
      <w:pPr>
        <w:pStyle w:val="FirstParagraph"/>
      </w:pPr>
      <w:r>
        <w:t xml:space="preserve">This misalignment hinders the scalability of local tech solutions, limits economic impact, and stifles innovation within</w:t>
      </w:r>
      <w:r>
        <w:t xml:space="preserve"> </w:t>
      </w:r>
      <w:r>
        <w:rPr>
          <w:iCs/>
          <w:i/>
        </w:rPr>
        <w:t xml:space="preserve">Colombia Bogotá</w:t>
      </w:r>
      <w:r>
        <w:t xml:space="preserve">'s ecosystem. The current absence of a tailored framework for the</w:t>
      </w:r>
      <w:r>
        <w:t xml:space="preserve"> </w:t>
      </w:r>
      <w:r>
        <w:rPr>
          <w:iCs/>
          <w:i/>
        </w:rPr>
        <w:t xml:space="preserve">Software Engineer</w:t>
      </w:r>
      <w:r>
        <w:t xml:space="preserve"> </w:t>
      </w:r>
      <w:r>
        <w:t xml:space="preserve">role exacerbates these issues.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rPr>
          <w:bCs/>
          <w:b/>
        </w:rPr>
        <w:t xml:space="preserve">Identify:</w:t>
      </w:r>
      <w:r>
        <w:t xml:space="preserve"> </w:t>
      </w:r>
      <w:r>
        <w:t xml:space="preserve">Precisely define the core technical, regulatory, and contextual competencies required for a successful Software Engineer operating within Colombia Bogotá's specific environment.</w:t>
      </w:r>
    </w:p>
    <w:p>
      <w:pPr>
        <w:numPr>
          <w:ilvl w:val="0"/>
          <w:numId w:val="1002"/>
        </w:numPr>
        <w:pStyle w:val="Compact"/>
      </w:pPr>
      <w:r>
        <w:rPr>
          <w:bCs/>
          <w:b/>
        </w:rPr>
        <w:t xml:space="preserve">Analyze:</w:t>
      </w:r>
      <w:r>
        <w:t xml:space="preserve"> </w:t>
      </w:r>
      <w:r>
        <w:t xml:space="preserve">Evaluate the current state of software engineering education (universities in Bogotá like Universidad de Los Andes, EAFIT) and industry practices against these identified needs.</w:t>
      </w:r>
    </w:p>
    <w:p>
      <w:pPr>
        <w:numPr>
          <w:ilvl w:val="0"/>
          <w:numId w:val="1002"/>
        </w:numPr>
        <w:pStyle w:val="Compact"/>
      </w:pPr>
      <w:r>
        <w:rPr>
          <w:bCs/>
          <w:b/>
        </w:rPr>
        <w:t xml:space="preserve">Develop:</w:t>
      </w:r>
      <w:r>
        <w:t xml:space="preserve"> </w:t>
      </w:r>
      <w:r>
        <w:t xml:space="preserve">Propose a practical, implementable framework for organizations in Colombia Bogotá to structure Software Engineer roles, training pathways, and performance metrics that align with local market demands.</w:t>
      </w:r>
    </w:p>
    <w:p>
      <w:pPr>
        <w:numPr>
          <w:ilvl w:val="0"/>
          <w:numId w:val="1002"/>
        </w:numPr>
        <w:pStyle w:val="Compact"/>
      </w:pPr>
      <w:r>
        <w:rPr>
          <w:bCs/>
          <w:b/>
        </w:rPr>
        <w:t xml:space="preserve">Evaluate:</w:t>
      </w:r>
      <w:r>
        <w:t xml:space="preserve"> </w:t>
      </w:r>
      <w:r>
        <w:t xml:space="preserve">Assess the potential impact of adopting this framework on project success rates, time-to-market for solutions addressing Bogotá-specific problems (e.g., ride-hailing optimization for traffic), and overall competitiveness within Colombia's tech sector.</w:t>
      </w:r>
    </w:p>
    <w:bookmarkEnd w:id="23"/>
    <w:bookmarkStart w:id="24" w:name="Xdd25d5e44cccd35928c04a61b29b8d4016e8579"/>
    <w:p>
      <w:pPr>
        <w:pStyle w:val="Heading2"/>
      </w:pPr>
      <w:r>
        <w:t xml:space="preserve">4. Literature Review: Contextualizing Software Engineering in Latin America</w:t>
      </w:r>
    </w:p>
    <w:p>
      <w:pPr>
        <w:pStyle w:val="FirstParagraph"/>
      </w:pPr>
      <w:r>
        <w:t xml:space="preserve">Existing literature on software engineering focuses predominantly on Western or Silicon Valley models, often overlooking the complexities of emerging markets like Colombia Bogotá. While studies exist on general tech talent gaps in Latin America (e.g., research by the Inter-American Development Bank), few delve into the granular, location-specific requirements for engineers within a single major city like Bogotá. Recent Colombian studies (e.g., CNTI reports, Universidad Nacional research) highlight growth but also pinpoint skill deficiencies. This thesis will critically engage with this limited local body of work, specifically examining how infrastructure realities in Colombia Bogotá (such as the impact of the TransMilenio system on app design) and regulatory nuances shape effective software development, moving beyond generic frameworks.</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Qualitative Analysis:</w:t>
      </w:r>
      <w:r>
        <w:t xml:space="preserve"> </w:t>
      </w:r>
      <w:r>
        <w:t xml:space="preserve">In-depth interviews (n=30) with hiring managers at key Bogotá-based tech companies (e.g., Ualá, Credicorp, local startups) and experienced Software Engineers working on projects within Colombia Bogotá.</w:t>
      </w:r>
    </w:p>
    <w:p>
      <w:pPr>
        <w:numPr>
          <w:ilvl w:val="0"/>
          <w:numId w:val="1003"/>
        </w:numPr>
        <w:pStyle w:val="Compact"/>
      </w:pPr>
      <w:r>
        <w:rPr>
          <w:bCs/>
          <w:b/>
        </w:rPr>
        <w:t xml:space="preserve">Quantitative Survey:</w:t>
      </w:r>
      <w:r>
        <w:t xml:space="preserve"> </w:t>
      </w:r>
      <w:r>
        <w:t xml:space="preserve">Structured online survey distributed to 200+ active Software Engineers in Colombia Bogotá to quantify skill gaps and prioritize competencies.</w:t>
      </w:r>
    </w:p>
    <w:p>
      <w:pPr>
        <w:numPr>
          <w:ilvl w:val="0"/>
          <w:numId w:val="1003"/>
        </w:numPr>
        <w:pStyle w:val="Compact"/>
      </w:pPr>
      <w:r>
        <w:rPr>
          <w:bCs/>
          <w:b/>
        </w:rPr>
        <w:t xml:space="preserve">Cases Studies:</w:t>
      </w:r>
      <w:r>
        <w:t xml:space="preserve"> </w:t>
      </w:r>
      <w:r>
        <w:t xml:space="preserve">Deep dive analysis of 3-5 successful software projects developed *for* Bogotá (e.g., a municipal service app, a logistics platform for the city) and 2-3 project failures, examining the role of engineer competency in outcome.</w:t>
      </w:r>
    </w:p>
    <w:p>
      <w:pPr>
        <w:pStyle w:val="FirstParagraph"/>
      </w:pPr>
      <w:r>
        <w:t xml:space="preserve">Data will be analyzed using thematic analysis for qualitative data and statistical methods for survey results. The findings will directly inform the proposed framework.</w:t>
      </w:r>
    </w:p>
    <w:bookmarkEnd w:id="25"/>
    <w:bookmarkStart w:id="26" w:name="expected-contribution"/>
    <w:p>
      <w:pPr>
        <w:pStyle w:val="Heading2"/>
      </w:pPr>
      <w:r>
        <w:t xml:space="preserve">6. Expected Contribution</w:t>
      </w:r>
    </w:p>
    <w:p>
      <w:pPr>
        <w:pStyle w:val="FirstParagraph"/>
      </w:pPr>
      <w:r>
        <w:t xml:space="preserve">This thesis promises significant contributions:</w:t>
      </w:r>
    </w:p>
    <w:p>
      <w:pPr>
        <w:numPr>
          <w:ilvl w:val="0"/>
          <w:numId w:val="1004"/>
        </w:numPr>
        <w:pStyle w:val="Compact"/>
      </w:pPr>
      <w:r>
        <w:rPr>
          <w:bCs/>
          <w:b/>
        </w:rPr>
        <w:t xml:space="preserve">A Practical Framework:</w:t>
      </w:r>
      <w:r>
        <w:t xml:space="preserve"> </w:t>
      </w:r>
      <w:r>
        <w:t xml:space="preserve">A validated, actionable model for defining and developing the Software Engineer role specifically within Colombia Bogotá's context, bridging the gap between academia and industry needs.</w:t>
      </w:r>
    </w:p>
    <w:p>
      <w:pPr>
        <w:numPr>
          <w:ilvl w:val="0"/>
          <w:numId w:val="1004"/>
        </w:numPr>
        <w:pStyle w:val="Compact"/>
      </w:pPr>
      <w:r>
        <w:rPr>
          <w:bCs/>
          <w:b/>
        </w:rPr>
        <w:t xml:space="preserve">Evidence-Based Insights:</w:t>
      </w:r>
      <w:r>
        <w:t xml:space="preserve"> </w:t>
      </w:r>
      <w:r>
        <w:t xml:space="preserve">Data-driven understanding of the most critical competencies (e.g., experience with Colombian payment gateways like PSE, knowledge of local transport APIs) for engineers in Bogotá.</w:t>
      </w:r>
    </w:p>
    <w:p>
      <w:pPr>
        <w:numPr>
          <w:ilvl w:val="0"/>
          <w:numId w:val="1004"/>
        </w:numPr>
        <w:pStyle w:val="Compact"/>
      </w:pPr>
      <w:r>
        <w:rPr>
          <w:bCs/>
          <w:b/>
        </w:rPr>
        <w:t xml:space="preserve">Enhanced Competitiveness:</w:t>
      </w:r>
      <w:r>
        <w:t xml:space="preserve"> </w:t>
      </w:r>
      <w:r>
        <w:t xml:space="preserve">Empowering companies in Colombia Bogotá to build more effective engineering teams, leading to better solutions for local problems and greater potential for scaling nationally/internationally from the Bogotá base.</w:t>
      </w:r>
    </w:p>
    <w:p>
      <w:pPr>
        <w:numPr>
          <w:ilvl w:val="0"/>
          <w:numId w:val="1004"/>
        </w:numPr>
        <w:pStyle w:val="Compact"/>
      </w:pPr>
      <w:r>
        <w:rPr>
          <w:bCs/>
          <w:b/>
        </w:rPr>
        <w:t xml:space="preserve">Academic Foundation:</w:t>
      </w:r>
      <w:r>
        <w:t xml:space="preserve"> </w:t>
      </w:r>
      <w:r>
        <w:t xml:space="preserve">Providing a robust case study for similar emerging tech hubs globally facing similar localization challenges.</w:t>
      </w:r>
    </w:p>
    <w:bookmarkEnd w:id="26"/>
    <w:bookmarkStart w:id="27" w:name="significance"/>
    <w:p>
      <w:pPr>
        <w:pStyle w:val="Heading2"/>
      </w:pPr>
      <w:r>
        <w:t xml:space="preserve">7. Significance</w:t>
      </w:r>
    </w:p>
    <w:p>
      <w:pPr>
        <w:pStyle w:val="FirstParagraph"/>
      </w:pPr>
      <w:r>
        <w:t xml:space="preserve">The significance of this research extends far beyond academia. A well-defined and contextually adapted role for the Software Engineer is fundamental to:</w:t>
      </w:r>
      <w:r>
        <w:t xml:space="preserve"> </w:t>
      </w:r>
      <w:r>
        <w:t xml:space="preserve">* Accelerating Bogotá's Smart City initiatives and public service digital transformation.</w:t>
      </w:r>
      <w:r>
        <w:t xml:space="preserve"> </w:t>
      </w:r>
      <w:r>
        <w:t xml:space="preserve">* Increasing the success rate of Colombia Bogotá's vibrant startup ecosystem.</w:t>
      </w:r>
      <w:r>
        <w:t xml:space="preserve"> </w:t>
      </w:r>
      <w:r>
        <w:t xml:space="preserve">* Attracting more international investment by demonstrating a mature, capable engineering talent pool prepared for local challenges.</w:t>
      </w:r>
      <w:r>
        <w:t xml:space="preserve"> </w:t>
      </w:r>
      <w:r>
        <w:t xml:space="preserve">* Reducing the economic cost of failed software projects in a critical growth market. This proposal directly responds to the urgent need identified by Bogotá's technology industry associations and aligns with national digital strategy goals. By focusing squarely on the realities of</w:t>
      </w:r>
      <w:r>
        <w:t xml:space="preserve"> </w:t>
      </w:r>
      <w:r>
        <w:rPr>
          <w:iCs/>
          <w:i/>
        </w:rPr>
        <w:t xml:space="preserve">Colombia Bogotá</w:t>
      </w:r>
      <w:r>
        <w:t xml:space="preserve"> </w:t>
      </w:r>
      <w:r>
        <w:t xml:space="preserve">and the evolving demands placed on every</w:t>
      </w:r>
      <w:r>
        <w:t xml:space="preserve"> </w:t>
      </w:r>
      <w:r>
        <w:rPr>
          <w:iCs/>
          <w:i/>
        </w:rPr>
        <w:t xml:space="preserve">Software Engineer</w:t>
      </w:r>
      <w:r>
        <w:t xml:space="preserve">, this research will provide actionable knowledge crucial for the region's continued technological advancement.</w:t>
      </w:r>
    </w:p>
    <w:bookmarkEnd w:id="27"/>
    <w:bookmarkStart w:id="28" w:name="conclusion"/>
    <w:p>
      <w:pPr>
        <w:pStyle w:val="Heading2"/>
      </w:pPr>
      <w:r>
        <w:t xml:space="preserve">8. Conclusion</w:t>
      </w:r>
    </w:p>
    <w:p>
      <w:pPr>
        <w:pStyle w:val="FirstParagraph"/>
      </w:pPr>
      <w:r>
        <w:t xml:space="preserve">The Software Engineer is the linchpin of Colombia Bogotá's digital future. However, realizing this potential requires moving beyond one-size-fits-all approaches to software development talent. This Thesis Proposal presents a necessary and timely investigation into the specific, contextual requirements of the Software Engineer role within Bogotá's unique environment. By grounding the research in real-world challenges faced by businesses and engineers operating daily in Colombia Bogotá, this work will deliver a valuable framework to strengthen the city's technology sector, enhance local problem-solving capabilities, and contribute significantly to Colombia's position as an innovation leader in Latin America. The successful completion of this research is not just an academic exercise; it is a strategic investment in the future competitiveness of</w:t>
      </w:r>
      <w:r>
        <w:t xml:space="preserve"> </w:t>
      </w:r>
      <w:r>
        <w:rPr>
          <w:iCs/>
          <w:i/>
        </w:rPr>
        <w:t xml:space="preserve">Colombia Bogotá</w:t>
      </w:r>
      <w:r>
        <w:t xml:space="preserve">'s technology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Software Engineer Profession in Colombia Bogotá's Digital Ecosystem</dc:title>
  <dc:creator/>
  <dc:language>en</dc:language>
  <cp:keywords/>
  <dcterms:created xsi:type="dcterms:W3CDTF">2026-07-13T21:49:47Z</dcterms:created>
  <dcterms:modified xsi:type="dcterms:W3CDTF">2026-07-13T21:49:47Z</dcterms:modified>
</cp:coreProperties>
</file>

<file path=docProps/custom.xml><?xml version="1.0" encoding="utf-8"?>
<Properties xmlns="http://schemas.openxmlformats.org/officeDocument/2006/custom-properties" xmlns:vt="http://schemas.openxmlformats.org/officeDocument/2006/docPropsVTypes"/>
</file>