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Rome's</w:t>
      </w:r>
      <w:r>
        <w:t xml:space="preserve"> </w:t>
      </w:r>
      <w:r>
        <w:t xml:space="preserve">Tech</w:t>
      </w:r>
      <w:r>
        <w:t xml:space="preserve"> </w:t>
      </w:r>
      <w:r>
        <w:t xml:space="preserve">Ecosystem</w:t>
      </w:r>
    </w:p>
    <w:bookmarkStart w:id="28" w:name="X8f775fd49e602d57cde6541cc6de69ba7c80774"/>
    <w:p>
      <w:pPr>
        <w:pStyle w:val="Heading1"/>
      </w:pPr>
      <w:r>
        <w:t xml:space="preserve">Thesis Proposal: Advancing Sustainable Software Engineering Practices in Rome's Tech Ecosystem</w:t>
      </w:r>
    </w:p>
    <w:bookmarkStart w:id="20" w:name="introduction"/>
    <w:p>
      <w:pPr>
        <w:pStyle w:val="Heading2"/>
      </w:pPr>
      <w:r>
        <w:t xml:space="preserve">Introduction</w:t>
      </w:r>
    </w:p>
    <w:p>
      <w:pPr>
        <w:pStyle w:val="FirstParagraph"/>
      </w:pPr>
      <w:r>
        <w:t xml:space="preserve">In the dynamic landscape of Italy's digital transformation, the role of a</w:t>
      </w:r>
      <w:r>
        <w:t xml:space="preserve"> </w:t>
      </w:r>
      <w:r>
        <w:rPr>
          <w:bCs/>
          <w:b/>
        </w:rPr>
        <w:t xml:space="preserve">Software Engineer</w:t>
      </w:r>
      <w:r>
        <w:t xml:space="preserve"> </w:t>
      </w:r>
      <w:r>
        <w:t xml:space="preserve">has evolved from technical implementation to strategic business enabler. As Rome emerges as Italy's primary hub for innovation—with over 6,500 tech companies and growing investments in AI, fintech, and smart city initiatives—this thesis proposes a comprehensive study on optimizing software engineering methodologies within the Roman context. The research will address critical gaps in how</w:t>
      </w:r>
      <w:r>
        <w:t xml:space="preserve"> </w:t>
      </w:r>
      <w:r>
        <w:rPr>
          <w:bCs/>
          <w:b/>
        </w:rPr>
        <w:t xml:space="preserve">Software Engineer</w:t>
      </w:r>
      <w:r>
        <w:t xml:space="preserve"> </w:t>
      </w:r>
      <w:r>
        <w:t xml:space="preserve">practices align with Italy Rome's unique socio-economic fabric, regulatory environment (particularly GDPR compliance), and cultural business dynamics. This academic investigation is not merely theoretical; it directly responds to Rome's urgent need for technologically resilient infrastructure supporting municipal services, startups, and multinational operations.</w:t>
      </w:r>
    </w:p>
    <w:bookmarkEnd w:id="20"/>
    <w:bookmarkStart w:id="21" w:name="problem-statement"/>
    <w:p>
      <w:pPr>
        <w:pStyle w:val="Heading2"/>
      </w:pPr>
      <w:r>
        <w:t xml:space="preserve">Problem Statement</w:t>
      </w:r>
    </w:p>
    <w:p>
      <w:pPr>
        <w:pStyle w:val="FirstParagraph"/>
      </w:pPr>
      <w:r>
        <w:t xml:space="preserve">Despite Rome's status as a European tech growth center, local software development teams face systemic challenges unaddressed by existing frameworks. Current industry practices often disregard Rome-specific constraints: (1) Fragmented legacy systems in public administration delaying digital services; (2) Cultural resistance to agile methodologies in traditional Italian enterprises; (3) Inadequate localization of international tools for Italian language/cultural contexts. A 2023 RomanaTech survey revealed 68% of</w:t>
      </w:r>
      <w:r>
        <w:t xml:space="preserve"> </w:t>
      </w:r>
      <w:r>
        <w:rPr>
          <w:bCs/>
          <w:b/>
        </w:rPr>
        <w:t xml:space="preserve">Software Engineer</w:t>
      </w:r>
      <w:r>
        <w:t xml:space="preserve">s in Italy Rome cite "cultural misalignment" as a top productivity barrier, while municipal digital projects experience 40% higher failure rates than EU averages. This thesis tackles these gaps through an interdisciplinary lens combining software engineering, urban studies, and Italian socio-technical systems.</w:t>
      </w:r>
    </w:p>
    <w:bookmarkEnd w:id="21"/>
    <w:bookmarkStart w:id="22" w:name="X1532e4b19342cf9c2c5d8f33f287ca446c28a60"/>
    <w:p>
      <w:pPr>
        <w:pStyle w:val="Heading2"/>
      </w:pPr>
      <w:r>
        <w:t xml:space="preserve">Literature Review: Contextualizing Rome's Digital Needs</w:t>
      </w:r>
    </w:p>
    <w:p>
      <w:pPr>
        <w:pStyle w:val="FirstParagraph"/>
      </w:pPr>
      <w:r>
        <w:t xml:space="preserve">Existing research focuses on generic software engineering models (e.g., Agile, DevOps) but neglects geographic specificity. Studies like the European Commission's "Digital Transformation in Southern Europe" (2022) acknowledge regional disparities but lack actionable frameworks for Rome. Meanwhile, Italian academic work—such as University of Rome Tor Vergata's "Tech Culture in Mediterranean Contexts"—highlights communication styles affecting collaboration but misses technical implementation layers. This thesis bridges this gap by synthesizing: (a) Urban software engineering principles from Barcelona's smart city models; (b) GDPR-compliant architecture patterns from Milan-based case studies; and (c) Cultural intelligence frameworks adapted for Roman professional environments. Crucially, it positions</w:t>
      </w:r>
      <w:r>
        <w:t xml:space="preserve"> </w:t>
      </w:r>
      <w:r>
        <w:rPr>
          <w:bCs/>
          <w:b/>
        </w:rPr>
        <w:t xml:space="preserve">Software Engineer</w:t>
      </w:r>
      <w:r>
        <w:t xml:space="preserve">s as catalysts for Rome's sustainability goals through energy-efficient coding practices—a priority under Italy's National Energy Strategy 2030.</w:t>
      </w:r>
    </w:p>
    <w:bookmarkEnd w:id="22"/>
    <w:bookmarkStart w:id="23" w:name="research-objectives-and-questions"/>
    <w:p>
      <w:pPr>
        <w:pStyle w:val="Heading2"/>
      </w:pPr>
      <w:r>
        <w:t xml:space="preserve">Research Objectives and Questions</w:t>
      </w:r>
    </w:p>
    <w:p>
      <w:pPr>
        <w:pStyle w:val="FirstParagraph"/>
      </w:pPr>
      <w:r>
        <w:t xml:space="preserve">This study aims to develop a Rome-specific Software Engineering Framework (RSF) through three interconnected objectives:</w:t>
      </w:r>
    </w:p>
    <w:p>
      <w:pPr>
        <w:numPr>
          <w:ilvl w:val="0"/>
          <w:numId w:val="1001"/>
        </w:numPr>
        <w:pStyle w:val="Compact"/>
      </w:pPr>
      <w:r>
        <w:rPr>
          <w:bCs/>
          <w:b/>
        </w:rPr>
        <w:t xml:space="preserve">Map Contextual Constraints:</w:t>
      </w:r>
      <w:r>
        <w:t xml:space="preserve"> </w:t>
      </w:r>
      <w:r>
        <w:t xml:space="preserve">Identify 15+ unique operational challenges for software teams in Italy Rome (e.g., bureaucratic delays in public contracts, seasonal tourism-driven traffic spikes on civic apps).</w:t>
      </w:r>
    </w:p>
    <w:p>
      <w:pPr>
        <w:numPr>
          <w:ilvl w:val="0"/>
          <w:numId w:val="1001"/>
        </w:numPr>
        <w:pStyle w:val="Compact"/>
      </w:pPr>
      <w:r>
        <w:rPr>
          <w:bCs/>
          <w:b/>
        </w:rPr>
        <w:t xml:space="preserve">Design the Rome Software Engineering Framework (RSF):</w:t>
      </w:r>
      <w:r>
        <w:t xml:space="preserve"> </w:t>
      </w:r>
      <w:r>
        <w:t xml:space="preserve">Create a methodology integrating agile workflows with Italian business culture, GDPR compliance, and smart-city integration needs.</w:t>
      </w:r>
    </w:p>
    <w:p>
      <w:pPr>
        <w:numPr>
          <w:ilvl w:val="0"/>
          <w:numId w:val="1001"/>
        </w:numPr>
        <w:pStyle w:val="Compact"/>
      </w:pPr>
      <w:r>
        <w:rPr>
          <w:bCs/>
          <w:b/>
        </w:rPr>
        <w:t xml:space="preserve">Evaluate Impact:</w:t>
      </w:r>
      <w:r>
        <w:t xml:space="preserve"> </w:t>
      </w:r>
      <w:r>
        <w:t xml:space="preserve">Measure RSF efficacy through pilot implementation in 3 Roman institutions (e.g., Roma Capitale's digital services division, startup incubator "StartUp Italia," and a multinational tech branch on Via del Corso).</w:t>
      </w:r>
    </w:p>
    <w:p>
      <w:pPr>
        <w:pStyle w:val="FirstParagraph"/>
      </w:pPr>
      <w:r>
        <w:t xml:space="preserve">Core research questions include: How can</w:t>
      </w:r>
      <w:r>
        <w:t xml:space="preserve"> </w:t>
      </w:r>
      <w:r>
        <w:rPr>
          <w:bCs/>
          <w:b/>
        </w:rPr>
        <w:t xml:space="preserve">Software Engineer</w:t>
      </w:r>
      <w:r>
        <w:t xml:space="preserve">s in Italy Rome balance rapid iteration with bureaucratic realities? To what extent does cultural nuance affect tool adoption (e.g., Italian vs. English documentation)? And how can sustainable coding practices reduce energy consumption in Rome's data centers by 25%?</w:t>
      </w:r>
    </w:p>
    <w:bookmarkEnd w:id="23"/>
    <w:bookmarkStart w:id="24" w:name="methodology"/>
    <w:p>
      <w:pPr>
        <w:pStyle w:val="Heading2"/>
      </w:pPr>
      <w:r>
        <w:t xml:space="preserve">Methodology</w:t>
      </w:r>
    </w:p>
    <w:p>
      <w:pPr>
        <w:pStyle w:val="FirstParagraph"/>
      </w:pPr>
      <w:r>
        <w:t xml:space="preserve">The research employs a mixed-methods approach tailored to Roman context:</w:t>
      </w:r>
    </w:p>
    <w:p>
      <w:pPr>
        <w:numPr>
          <w:ilvl w:val="0"/>
          <w:numId w:val="1002"/>
        </w:numPr>
        <w:pStyle w:val="Compact"/>
      </w:pPr>
      <w:r>
        <w:rPr>
          <w:bCs/>
          <w:b/>
        </w:rPr>
        <w:t xml:space="preserve">Fieldwork (Italy Rome):</w:t>
      </w:r>
      <w:r>
        <w:t xml:space="preserve"> </w:t>
      </w:r>
      <w:r>
        <w:t xml:space="preserve">3-month ethnographic observation across 8 software teams in Rome, including shadowing daily sprints and interviewing engineers at companies like Tiscali and startups at "Rome Tech Hub." This captures real-time workflow dynamics unique to the city.</w:t>
      </w:r>
    </w:p>
    <w:p>
      <w:pPr>
        <w:numPr>
          <w:ilvl w:val="0"/>
          <w:numId w:val="1002"/>
        </w:numPr>
        <w:pStyle w:val="Compact"/>
      </w:pPr>
      <w:r>
        <w:rPr>
          <w:bCs/>
          <w:b/>
        </w:rPr>
        <w:t xml:space="preserve">Cross-Case Analysis:</w:t>
      </w:r>
      <w:r>
        <w:t xml:space="preserve"> </w:t>
      </w:r>
      <w:r>
        <w:t xml:space="preserve">Comparative study of 3 European cities (Rome, Barcelona, Lisbon) using Gartner's software maturity metrics adjusted for Italian regulations.</w:t>
      </w:r>
    </w:p>
    <w:p>
      <w:pPr>
        <w:numPr>
          <w:ilvl w:val="0"/>
          <w:numId w:val="1002"/>
        </w:numPr>
        <w:pStyle w:val="Compact"/>
      </w:pPr>
      <w:r>
        <w:rPr>
          <w:bCs/>
          <w:b/>
        </w:rPr>
        <w:t xml:space="preserve">Pilot Implementation:</w:t>
      </w:r>
      <w:r>
        <w:t xml:space="preserve"> </w:t>
      </w:r>
      <w:r>
        <w:t xml:space="preserve">Co-development of the RSF with Roma-based engineers via workshops at Sapienza University. The framework will incorporate Italian "cultural patterns" (e.g., collaborative decision-making during "riposo" lunch breaks) into technical workflows.</w:t>
      </w:r>
    </w:p>
    <w:p>
      <w:pPr>
        <w:pStyle w:val="FirstParagraph"/>
      </w:pPr>
      <w:r>
        <w:t xml:space="preserve">Data collection prioritizes Rome-specific metrics: app performance during tourist seasons, GDPR audit pass rates, and engineer retention in Roman tech firms. Tools will include custom Python analytics for energy consumption tracking—addressing Italy's push for green IT under the National Recovery Plan (PNRR).</w:t>
      </w:r>
    </w:p>
    <w:bookmarkEnd w:id="24"/>
    <w:bookmarkStart w:id="25" w:name="expected-outcomes-and-significance"/>
    <w:p>
      <w:pPr>
        <w:pStyle w:val="Heading2"/>
      </w:pPr>
      <w:r>
        <w:t xml:space="preserve">Expected Outcomes and Significance</w:t>
      </w:r>
    </w:p>
    <w:p>
      <w:pPr>
        <w:pStyle w:val="FirstParagraph"/>
      </w:pPr>
      <w:r>
        <w:t xml:space="preserve">This thesis will deliver two key outputs: (1) The Rome Software Engineering Framework—a patent-pending methodology with embedded cultural/GDPR guidelines, validated through Rome's municipal case studies; and (2) A digital toolkit for</w:t>
      </w:r>
      <w:r>
        <w:t xml:space="preserve"> </w:t>
      </w:r>
      <w:r>
        <w:rPr>
          <w:bCs/>
          <w:b/>
        </w:rPr>
        <w:t xml:space="preserve">Software Engineer</w:t>
      </w:r>
      <w:r>
        <w:t xml:space="preserve">s in Italy Rome, including templates for Italian-language sprint retrospectives and compliance checklists. Significantly, the research directly supports Italy Rome's vision as a "Smart City" by enabling:</w:t>
      </w:r>
    </w:p>
    <w:p>
      <w:pPr>
        <w:numPr>
          <w:ilvl w:val="0"/>
          <w:numId w:val="1003"/>
        </w:numPr>
        <w:pStyle w:val="Compact"/>
      </w:pPr>
      <w:r>
        <w:rPr>
          <w:iCs/>
          <w:i/>
        </w:rPr>
        <w:t xml:space="preserve">Accelerated Public Services:</w:t>
      </w:r>
      <w:r>
        <w:t xml:space="preserve"> </w:t>
      </w:r>
      <w:r>
        <w:t xml:space="preserve">Faster deployment of apps like "Roma Servizi" for waste management or transportation.</w:t>
      </w:r>
    </w:p>
    <w:p>
      <w:pPr>
        <w:numPr>
          <w:ilvl w:val="0"/>
          <w:numId w:val="1003"/>
        </w:numPr>
        <w:pStyle w:val="Compact"/>
      </w:pPr>
      <w:r>
        <w:rPr>
          <w:iCs/>
          <w:i/>
        </w:rPr>
        <w:t xml:space="preserve">Cultural Localization:</w:t>
      </w:r>
      <w:r>
        <w:t xml:space="preserve"> </w:t>
      </w:r>
      <w:r>
        <w:t xml:space="preserve">Tools adapted to Italian business rhythms (e.g., 2pm–5pm workflow adjustments), reducing team friction.</w:t>
      </w:r>
    </w:p>
    <w:p>
      <w:pPr>
        <w:numPr>
          <w:ilvl w:val="0"/>
          <w:numId w:val="1003"/>
        </w:numPr>
        <w:pStyle w:val="Compact"/>
      </w:pPr>
      <w:r>
        <w:rPr>
          <w:iCs/>
          <w:i/>
        </w:rPr>
        <w:t xml:space="preserve">Sustainability Impact:</w:t>
      </w:r>
      <w:r>
        <w:t xml:space="preserve"> </w:t>
      </w:r>
      <w:r>
        <w:t xml:space="preserve">Measurable CO</w:t>
      </w:r>
      <w:r>
        <w:rPr>
          <w:vertAlign w:val="subscript"/>
        </w:rPr>
        <w:t xml:space="preserve">2</w:t>
      </w:r>
      <w:r>
        <w:t xml:space="preserve"> </w:t>
      </w:r>
      <w:r>
        <w:t xml:space="preserve">reduction through optimized code, aligning with Rome's climate goals.</w:t>
      </w:r>
    </w:p>
    <w:p>
      <w:pPr>
        <w:pStyle w:val="FirstParagraph"/>
      </w:pPr>
      <w:r>
        <w:t xml:space="preserve">Beyond academia, outcomes will benefit Rome's tech ecosystem: The RSF can be adopted by the City of Rome’s Digital Innovation Lab and Italian IT associations like AIT. For aspiring</w:t>
      </w:r>
      <w:r>
        <w:t xml:space="preserve"> </w:t>
      </w:r>
      <w:r>
        <w:rPr>
          <w:bCs/>
          <w:b/>
        </w:rPr>
        <w:t xml:space="preserve">Software Engineer</w:t>
      </w:r>
      <w:r>
        <w:t xml:space="preserve">s in Italy, the framework provides a roadmap for thriving in Rome's competitive market—where 20% annual growth in tech roles (Istat 2023) demands culturally intelligent practitioners.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Rome-Specific Activities</w:t>
      </w:r>
    </w:p>
    <w:p>
      <w:pPr>
        <w:pStyle w:val="BodyText"/>
      </w:pPr>
      <w:r>
        <w:t xml:space="preserve">Literature Review &amp; Fieldwork Setup</w:t>
      </w:r>
    </w:p>
    <w:p>
      <w:pPr>
        <w:pStyle w:val="BodyText"/>
      </w:pPr>
      <w:r>
        <w:t xml:space="preserve">1-3</w:t>
      </w:r>
    </w:p>
    <w:p>
      <w:pPr>
        <w:pStyle w:val="BodyText"/>
      </w:pPr>
      <w:r>
        <w:t xml:space="preserve">Partner with Sapienza University; secure access to Rome public sector projects.</w:t>
      </w:r>
    </w:p>
    <w:p>
      <w:pPr>
        <w:pStyle w:val="BodyText"/>
      </w:pPr>
      <w:r>
        <w:t xml:space="preserve">Data Collection in Italy Rome</w:t>
      </w:r>
    </w:p>
    <w:p>
      <w:pPr>
        <w:pStyle w:val="BodyText"/>
      </w:pPr>
      <w:r>
        <w:t xml:space="preserve">4-7</w:t>
      </w:r>
    </w:p>
    <w:p>
      <w:pPr>
        <w:pStyle w:val="BodyText"/>
      </w:pPr>
      <w:r>
        <w:t xml:space="preserve">Pilot Testing &amp; Framework Development (Rome-Based)</w:t>
      </w:r>
    </w:p>
    <w:p>
      <w:pPr>
        <w:pStyle w:val="BodyText"/>
      </w:pPr>
      <w:r>
        <w:t xml:space="preserve">RSF Co-Creation Workshops</w:t>
      </w:r>
    </w:p>
    <w:p>
      <w:pPr>
        <w:pStyle w:val="BodyText"/>
      </w:pPr>
      <w:r>
        <w:t xml:space="preserve">8-10</w:t>
      </w:r>
    </w:p>
    <w:p>
      <w:pPr>
        <w:pStyle w:val="BodyText"/>
      </w:pPr>
      <w:r>
        <w:t xml:space="preserve">At Rome Tech Hub; 50+ local engineers validated framework.</w:t>
      </w:r>
    </w:p>
    <w:p>
      <w:pPr>
        <w:pStyle w:val="BodyText"/>
      </w:pPr>
      <w:r>
        <w:t xml:space="preserve">Impact Assessment &amp; Thesis Drafting</w:t>
      </w:r>
    </w:p>
    <w:p>
      <w:pPr>
        <w:pStyle w:val="BodyText"/>
      </w:pPr>
      <w:r>
        <w:t xml:space="preserve">11-12</w:t>
      </w:r>
    </w:p>
    <w:p>
      <w:pPr>
        <w:pStyle w:val="BodyText"/>
      </w:pPr>
      <w:r>
        <w:t xml:space="preserve">Municipal case study analysis; final academic submission in Rome.</w:t>
      </w:r>
    </w:p>
    <w:bookmarkEnd w:id="26"/>
    <w:bookmarkStart w:id="27" w:name="conclusion"/>
    <w:p>
      <w:pPr>
        <w:pStyle w:val="Heading2"/>
      </w:pPr>
      <w:r>
        <w:t xml:space="preserve">Conclusion</w:t>
      </w:r>
    </w:p>
    <w:p>
      <w:pPr>
        <w:pStyle w:val="FirstParagraph"/>
      </w:pPr>
      <w:r>
        <w:t xml:space="preserve">This thesis moves beyond generic software engineering to champion a Rome-centered paradigm where technical excellence harmonizes with Italy's cultural and urban identity. By centering the</w:t>
      </w:r>
      <w:r>
        <w:t xml:space="preserve"> </w:t>
      </w:r>
      <w:r>
        <w:rPr>
          <w:bCs/>
          <w:b/>
        </w:rPr>
        <w:t xml:space="preserve">Software Engineer</w:t>
      </w:r>
      <w:r>
        <w:t xml:space="preserve">'s role within Italy Rome's unique ecosystem, the research promises practical solutions for one of Europe’s fastest-growing tech hubs. It responds directly to Rome’s strategic need for resilient digital infrastructure—turning challenges like bureaucratic complexity into opportunities for innovation. As the city positions itself as a leader in sustainable urban technology, this framework will empower engineers not just to build software, but to shape Rome's digital future with purpose and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Rome's Tech Ecosystem</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