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84ad1ad7d7741eef2a2482a4a8d3134a29495d7"/>
    <w:p>
      <w:pPr>
        <w:pStyle w:val="Heading1"/>
      </w:pPr>
      <w:r>
        <w:t xml:space="preserve">Thesis Proposal: Developing Contextually Relevant Software Engineering Practices for Sustainable Digital Transformation in Ivory Coast Abidjan</w:t>
      </w:r>
    </w:p>
    <w:bookmarkStart w:id="20" w:name="introduction-and-background"/>
    <w:p>
      <w:pPr>
        <w:pStyle w:val="Heading2"/>
      </w:pPr>
      <w:r>
        <w:t xml:space="preserve">1. Introduction and Background</w:t>
      </w:r>
    </w:p>
    <w:p>
      <w:pPr>
        <w:pStyle w:val="FirstParagraph"/>
      </w:pPr>
      <w:r>
        <w:t xml:space="preserve">The economic and technological landscape of Ivory Coast, particularly its bustling economic capital Abidjan, is undergoing a significant digital transformation. As the heart of West Africa's largest economy, Abidjan has witnessed exponential growth in mobile penetration (over 85% coverage), burgeoning fintech startups like Orange Money and Wave, and government initiatives such as "Digital Ivory Coast 2025." Despite this momentum, a critical gap persists: the misalignment between globally trained</w:t>
      </w:r>
      <w:r>
        <w:t xml:space="preserve"> </w:t>
      </w:r>
      <w:r>
        <w:rPr>
          <w:bCs/>
          <w:b/>
        </w:rPr>
        <w:t xml:space="preserve">Software Engineer</w:t>
      </w:r>
      <w:r>
        <w:t xml:space="preserve"> </w:t>
      </w:r>
      <w:r>
        <w:t xml:space="preserve">skillsets and the specific contextual demands of Abidjan's evolving digital ecosystem. This thesis proposes an action-oriented study to develop culturally and technologically appropriate</w:t>
      </w:r>
      <w:r>
        <w:t xml:space="preserve"> </w:t>
      </w:r>
      <w:r>
        <w:rPr>
          <w:bCs/>
          <w:b/>
        </w:rPr>
        <w:t xml:space="preserve">Software Engineer</w:t>
      </w:r>
      <w:r>
        <w:t xml:space="preserve"> </w:t>
      </w:r>
      <w:r>
        <w:t xml:space="preserve">frameworks tailored for deployment within Abidjan's unique socio-economic environment, addressing infrastructure constraints, local business models, and user behavior patterns prevalent in the Ivory Coast context.</w:t>
      </w:r>
    </w:p>
    <w:bookmarkEnd w:id="20"/>
    <w:bookmarkStart w:id="21" w:name="problem-statement"/>
    <w:p>
      <w:pPr>
        <w:pStyle w:val="Heading2"/>
      </w:pPr>
      <w:r>
        <w:t xml:space="preserve">2. Problem Statement</w:t>
      </w:r>
    </w:p>
    <w:p>
      <w:pPr>
        <w:pStyle w:val="FirstParagraph"/>
      </w:pPr>
      <w:r>
        <w:t xml:space="preserve">Prior research on software engineering in Africa often focuses on generic challenges (e.g., connectivity), neglecting Abidjan's specific dynamics. Current</w:t>
      </w:r>
      <w:r>
        <w:t xml:space="preserve"> </w:t>
      </w:r>
      <w:r>
        <w:rPr>
          <w:bCs/>
          <w:b/>
        </w:rPr>
        <w:t xml:space="preserve">Software Engineer</w:t>
      </w:r>
      <w:r>
        <w:t xml:space="preserve"> </w:t>
      </w:r>
      <w:r>
        <w:t xml:space="preserve">graduates from institutions like Université Félix Houphouët-Boigny or the Centre de Formation en Informatique (CFI) are typically trained using Western-centric curricula. This creates a mismatch when addressing core local challenges:</w:t>
      </w:r>
    </w:p>
    <w:p>
      <w:pPr>
        <w:numPr>
          <w:ilvl w:val="0"/>
          <w:numId w:val="1001"/>
        </w:numPr>
        <w:pStyle w:val="Compact"/>
      </w:pPr>
      <w:r>
        <w:rPr>
          <w:iCs/>
          <w:i/>
        </w:rPr>
        <w:t xml:space="preserve">Infrastructure Constraints:</w:t>
      </w:r>
      <w:r>
        <w:t xml:space="preserve"> </w:t>
      </w:r>
      <w:r>
        <w:t xml:space="preserve">High mobile data costs, intermittent internet in peri-urban areas (e.g., Anyama, Adjamé), and legacy system integration needs in government and SME sectors.</w:t>
      </w:r>
    </w:p>
    <w:p>
      <w:pPr>
        <w:numPr>
          <w:ilvl w:val="0"/>
          <w:numId w:val="1001"/>
        </w:numPr>
        <w:pStyle w:val="Compact"/>
      </w:pPr>
      <w:r>
        <w:rPr>
          <w:iCs/>
          <w:i/>
        </w:rPr>
        <w:t xml:space="preserve">Localized User Needs:</w:t>
      </w:r>
      <w:r>
        <w:t xml:space="preserve"> </w:t>
      </w:r>
      <w:r>
        <w:t xml:space="preserve">Applications must support multiple languages (French, Dioula, Bété), low-bandwidth operation, offline functionality for agricultural supply chains (a key Abidjan export sector), and culturally resonant UI/UX.</w:t>
      </w:r>
    </w:p>
    <w:p>
      <w:pPr>
        <w:numPr>
          <w:ilvl w:val="0"/>
          <w:numId w:val="1001"/>
        </w:numPr>
        <w:pStyle w:val="Compact"/>
      </w:pPr>
      <w:r>
        <w:rPr>
          <w:iCs/>
          <w:i/>
        </w:rPr>
        <w:t xml:space="preserve">Economic Realities:</w:t>
      </w:r>
      <w:r>
        <w:t xml:space="preserve"> </w:t>
      </w:r>
      <w:r>
        <w:t xml:space="preserve">Cost-sensitive solutions required by 70% of Abidjan's SMEs (per World Bank 2023), not enterprise-scale systems designed for Western markets.</w:t>
      </w:r>
    </w:p>
    <w:p>
      <w:pPr>
        <w:pStyle w:val="FirstParagraph"/>
      </w:pPr>
      <w:r>
        <w:t xml:space="preserve">Consequently, many locally developed software solutions fail prematurely, while imported tools lack contextual relevance. This inefficiency hinders Ivory Coast's digital sovereignty ambitions and limits the potential of its growing</w:t>
      </w:r>
      <w:r>
        <w:t xml:space="preserve"> </w:t>
      </w:r>
      <w:r>
        <w:rPr>
          <w:bCs/>
          <w:b/>
        </w:rPr>
        <w:t xml:space="preserve">Software Engineer</w:t>
      </w:r>
      <w:r>
        <w:t xml:space="preserve"> </w:t>
      </w:r>
      <w:r>
        <w:t xml:space="preserve">talent pool in Abidjan.</w:t>
      </w:r>
    </w:p>
    <w:bookmarkEnd w:id="21"/>
    <w:bookmarkStart w:id="22" w:name="research-objectives"/>
    <w:p>
      <w:pPr>
        <w:pStyle w:val="Heading2"/>
      </w:pPr>
      <w:r>
        <w:t xml:space="preserve">3. Research Objectives</w:t>
      </w:r>
    </w:p>
    <w:p>
      <w:pPr>
        <w:pStyle w:val="FirstParagraph"/>
      </w:pPr>
      <w:r>
        <w:t xml:space="preserve">This thesis aims to bridge this gap through the following specific, actionable objectives within the Ivory Coast Abidjan context:</w:t>
      </w:r>
    </w:p>
    <w:p>
      <w:pPr>
        <w:numPr>
          <w:ilvl w:val="0"/>
          <w:numId w:val="1002"/>
        </w:numPr>
        <w:pStyle w:val="Compact"/>
      </w:pPr>
      <w:r>
        <w:rPr>
          <w:bCs/>
          <w:b/>
        </w:rPr>
        <w:t xml:space="preserve">Context Mapping:</w:t>
      </w:r>
      <w:r>
        <w:t xml:space="preserve"> </w:t>
      </w:r>
      <w:r>
        <w:t xml:space="preserve">Document and analyze current digital pain points across key Abidjan sectors (agribusiness, finance, public administration) through fieldwork with 15+ local businesses and government agencies (e.g., ANPE for employment services, COFICA for financial inclusion).</w:t>
      </w:r>
    </w:p>
    <w:p>
      <w:pPr>
        <w:numPr>
          <w:ilvl w:val="0"/>
          <w:numId w:val="1002"/>
        </w:numPr>
        <w:pStyle w:val="Compact"/>
      </w:pPr>
      <w:r>
        <w:rPr>
          <w:bCs/>
          <w:b/>
        </w:rPr>
        <w:t xml:space="preserve">Framework Development:</w:t>
      </w:r>
      <w:r>
        <w:t xml:space="preserve"> </w:t>
      </w:r>
      <w:r>
        <w:t xml:space="preserve">Co-create a practical</w:t>
      </w:r>
      <w:r>
        <w:t xml:space="preserve"> </w:t>
      </w:r>
      <w:r>
        <w:rPr>
          <w:iCs/>
          <w:i/>
        </w:rPr>
        <w:t xml:space="preserve">"Abidjan Contextual Software Engineering Framework"</w:t>
      </w:r>
      <w:r>
        <w:t xml:space="preserve"> </w:t>
      </w:r>
      <w:r>
        <w:t xml:space="preserve">(ACSEF) integrating low-bandwidth design principles, multilingual support standards, and cost-optimization techniques validated by local</w:t>
      </w:r>
      <w:r>
        <w:t xml:space="preserve"> </w:t>
      </w:r>
      <w:r>
        <w:rPr>
          <w:bCs/>
          <w:b/>
        </w:rPr>
        <w:t xml:space="preserve">Software Engineer</w:t>
      </w:r>
      <w:r>
        <w:t xml:space="preserve">s and stakeholders.</w:t>
      </w:r>
    </w:p>
    <w:p>
      <w:pPr>
        <w:numPr>
          <w:ilvl w:val="0"/>
          <w:numId w:val="1002"/>
        </w:numPr>
        <w:pStyle w:val="Compact"/>
      </w:pPr>
      <w:r>
        <w:rPr>
          <w:bCs/>
          <w:b/>
        </w:rPr>
        <w:t xml:space="preserve">Educational Integration:</w:t>
      </w:r>
      <w:r>
        <w:t xml:space="preserve"> </w:t>
      </w:r>
      <w:r>
        <w:t xml:space="preserve">Propose a curriculum model for Ivorian universities and coding bootcamps (e.g., CodeLagos Abidjan branch) to embed ACSEF principles, ensuring future graduates are equipped to solve local problems from day one.</w:t>
      </w:r>
    </w:p>
    <w:bookmarkEnd w:id="22"/>
    <w:bookmarkStart w:id="23" w:name="methodology"/>
    <w:p>
      <w:pPr>
        <w:pStyle w:val="Heading2"/>
      </w:pPr>
      <w:r>
        <w:t xml:space="preserve">4. Methodology</w:t>
      </w:r>
    </w:p>
    <w:p>
      <w:pPr>
        <w:pStyle w:val="FirstParagraph"/>
      </w:pPr>
      <w:r>
        <w:t xml:space="preserve">The research adopts a mixed-methods approach grounded in action research, prioritizing Abidjan's reality:</w:t>
      </w:r>
    </w:p>
    <w:p>
      <w:pPr>
        <w:numPr>
          <w:ilvl w:val="0"/>
          <w:numId w:val="1003"/>
        </w:numPr>
        <w:pStyle w:val="Compact"/>
      </w:pPr>
      <w:r>
        <w:rPr>
          <w:iCs/>
          <w:i/>
        </w:rPr>
        <w:t xml:space="preserve">Phase 1 (3 months): Contextual Analysis</w:t>
      </w:r>
      <w:r>
        <w:t xml:space="preserve"> </w:t>
      </w:r>
      <w:r>
        <w:t xml:space="preserve">- Qualitative interviews with 20+ local tech leaders (e.g., founders of Jumia Ivory Coast, Sema Group), focus groups with end-users in Abidjan's marketplaces (e.g., Marcory, Plateau), and analysis of failed/abandoned local software projects.</w:t>
      </w:r>
    </w:p>
    <w:p>
      <w:pPr>
        <w:numPr>
          <w:ilvl w:val="0"/>
          <w:numId w:val="1003"/>
        </w:numPr>
        <w:pStyle w:val="Compact"/>
      </w:pPr>
      <w:r>
        <w:rPr>
          <w:iCs/>
          <w:i/>
        </w:rPr>
        <w:t xml:space="preserve">Phase 2 (4 months): Framework Co-Creation</w:t>
      </w:r>
      <w:r>
        <w:t xml:space="preserve"> </w:t>
      </w:r>
      <w:r>
        <w:t xml:space="preserve">- Collaborative workshops with 30+ practicing</w:t>
      </w:r>
      <w:r>
        <w:t xml:space="preserve"> </w:t>
      </w:r>
      <w:r>
        <w:rPr>
          <w:bCs/>
          <w:b/>
        </w:rPr>
        <w:t xml:space="preserve">Software Engineer</w:t>
      </w:r>
      <w:r>
        <w:t xml:space="preserve">s from Abidjan tech hubs (e.g., Cité des Jeunes, Innovation Village) to prototype and refine ACSEF components using real project scenarios.</w:t>
      </w:r>
    </w:p>
    <w:p>
      <w:pPr>
        <w:numPr>
          <w:ilvl w:val="0"/>
          <w:numId w:val="1003"/>
        </w:numPr>
        <w:pStyle w:val="Compact"/>
      </w:pPr>
      <w:r>
        <w:rPr>
          <w:iCs/>
          <w:i/>
        </w:rPr>
        <w:t xml:space="preserve">Phase 3 (2 months): Validation &amp; Integration</w:t>
      </w:r>
      <w:r>
        <w:t xml:space="preserve"> </w:t>
      </w:r>
      <w:r>
        <w:t xml:space="preserve">- Pilot testing the framework with 5 small-scale projects in Abidjan’s agri-tech sector; gather feedback for curriculum recommendations targeting institutions like IUT d'Abidjan and ENSI-Abidjan.</w:t>
      </w:r>
    </w:p>
    <w:p>
      <w:pPr>
        <w:pStyle w:val="FirstParagraph"/>
      </w:pPr>
      <w:r>
        <w:t xml:space="preserve">Data collection will prioritize local languages (French/Dioula) and respect Ivory Coast's cultural protocols. Ethical approval will be sought from the National Ethics Committee for Research in Abidjan.</w:t>
      </w:r>
    </w:p>
    <w:bookmarkEnd w:id="23"/>
    <w:bookmarkStart w:id="24" w:name="X0210add46d94a621bbcf63fbe93032680c0fe42"/>
    <w:p>
      <w:pPr>
        <w:pStyle w:val="Heading2"/>
      </w:pPr>
      <w:r>
        <w:t xml:space="preserve">5. Expected Contributions to Ivory Coast Abidjan</w:t>
      </w:r>
    </w:p>
    <w:p>
      <w:pPr>
        <w:pStyle w:val="FirstParagraph"/>
      </w:pPr>
      <w:r>
        <w:t xml:space="preserve">This thesis directly contributes to accelerating digital value creation within the Ivory Coast context:</w:t>
      </w:r>
    </w:p>
    <w:p>
      <w:pPr>
        <w:numPr>
          <w:ilvl w:val="0"/>
          <w:numId w:val="1004"/>
        </w:numPr>
        <w:pStyle w:val="Compact"/>
      </w:pPr>
      <w:r>
        <w:rPr>
          <w:iCs/>
          <w:i/>
        </w:rPr>
        <w:t xml:space="preserve">For Local Software Engineers:</w:t>
      </w:r>
      <w:r>
        <w:t xml:space="preserve"> </w:t>
      </w:r>
      <w:r>
        <w:t xml:space="preserve">Provides a standardized, locally validated toolkit addressing real Abidjan challenges (e.g., designing a farmer's app that works offline during harvest season), boosting job relevance and reducing project failure rates.</w:t>
      </w:r>
    </w:p>
    <w:p>
      <w:pPr>
        <w:numPr>
          <w:ilvl w:val="0"/>
          <w:numId w:val="1004"/>
        </w:numPr>
        <w:pStyle w:val="Compact"/>
      </w:pPr>
      <w:r>
        <w:rPr>
          <w:iCs/>
          <w:i/>
        </w:rPr>
        <w:t xml:space="preserve">For Ivory Coast's Economy:</w:t>
      </w:r>
      <w:r>
        <w:t xml:space="preserve"> </w:t>
      </w:r>
      <w:r>
        <w:t xml:space="preserve">Enables cost-effective digital solutions for critical sectors like agriculture (Ivory Coast’s top export) and microfinance, directly supporting national goals for inclusive growth outlined in "Digital Ivory Coast 2025."</w:t>
      </w:r>
    </w:p>
    <w:p>
      <w:pPr>
        <w:numPr>
          <w:ilvl w:val="0"/>
          <w:numId w:val="1004"/>
        </w:numPr>
        <w:pStyle w:val="Compact"/>
      </w:pPr>
      <w:r>
        <w:rPr>
          <w:iCs/>
          <w:i/>
        </w:rPr>
        <w:t xml:space="preserve">For Academic Ecosystem:</w:t>
      </w:r>
      <w:r>
        <w:t xml:space="preserve"> </w:t>
      </w:r>
      <w:r>
        <w:t xml:space="preserve">Creates the first comprehensive, context-specific software engineering model tailored to Abidjan’s needs, positioning Ivory Coast as a leader in African digital solutions rather than a consumer of imported ones.</w:t>
      </w:r>
    </w:p>
    <w:p>
      <w:pPr>
        <w:numPr>
          <w:ilvl w:val="0"/>
          <w:numId w:val="1004"/>
        </w:numPr>
        <w:pStyle w:val="Compact"/>
      </w:pPr>
      <w:r>
        <w:rPr>
          <w:iCs/>
          <w:i/>
        </w:rPr>
        <w:t xml:space="preserve">For Sustainable Development:</w:t>
      </w:r>
      <w:r>
        <w:t xml:space="preserve"> </w:t>
      </w:r>
      <w:r>
        <w:t xml:space="preserve">Promotes locally owned technology that respects cultural norms (e.g., integrating community-based decision-making in public service apps), fostering long-term adoption beyond pilot phases.</w:t>
      </w:r>
    </w:p>
    <w:bookmarkEnd w:id="24"/>
    <w:bookmarkStart w:id="25" w:name="significance-of-the-thesis-proposal"/>
    <w:p>
      <w:pPr>
        <w:pStyle w:val="Heading2"/>
      </w:pPr>
      <w:r>
        <w:t xml:space="preserve">6. Significance of the Thesis Proposal</w:t>
      </w:r>
    </w:p>
    <w:p>
      <w:pPr>
        <w:pStyle w:val="FirstParagraph"/>
      </w:pPr>
      <w:r>
        <w:t xml:space="preserve">This work transcends academic exercise. It addresses a critical bottleneck identified by the World Bank: "Ivory Coast’s digital potential is hampered by a lack of locally adapted technical talent." By centering the Ivory Coast Abidjan experience, this thesis proposes actionable solutions for its</w:t>
      </w:r>
      <w:r>
        <w:t xml:space="preserve"> </w:t>
      </w:r>
      <w:r>
        <w:rPr>
          <w:bCs/>
          <w:b/>
        </w:rPr>
        <w:t xml:space="preserve">Software Engineer</w:t>
      </w:r>
      <w:r>
        <w:t xml:space="preserve"> </w:t>
      </w:r>
      <w:r>
        <w:t xml:space="preserve">workforce – not to mimic global models, but to innovate within their unique constraints. The ACSEF framework will be openly shared via platforms like the Abidjan Tech Hub (ATH) network, ensuring immediate utility for the city’s 50+ tech startups and 200+ IT service providers. Crucially, it shifts the narrative:</w:t>
      </w:r>
      <w:r>
        <w:t xml:space="preserve"> </w:t>
      </w:r>
      <w:r>
        <w:rPr>
          <w:bCs/>
          <w:b/>
        </w:rPr>
        <w:t xml:space="preserve">Software Engineer</w:t>
      </w:r>
      <w:r>
        <w:t xml:space="preserve"> </w:t>
      </w:r>
      <w:r>
        <w:t xml:space="preserve">development in Ivory Coast must be rooted in Abidjan’s streets, markets, and villages – not overseas classrooms.</w:t>
      </w:r>
    </w:p>
    <w:bookmarkEnd w:id="25"/>
    <w:bookmarkStart w:id="26" w:name="conclusion"/>
    <w:p>
      <w:pPr>
        <w:pStyle w:val="Heading2"/>
      </w:pPr>
      <w:r>
        <w:t xml:space="preserve">7. Conclusion</w:t>
      </w:r>
    </w:p>
    <w:p>
      <w:pPr>
        <w:pStyle w:val="FirstParagraph"/>
      </w:pPr>
      <w:r>
        <w:t xml:space="preserve">The digital future of Ivory Coast hinges on its ability to nurture engineers who solve local problems with local intelligence. This thesis proposal outlines a vital step toward that goal: creating an engineering practice uniquely forged for the realities of Abidjan. It moves beyond describing challenges to building practical, context-driven solutions directly applicable to the city’s daily operations, from managing cocoa supply chains in Bingerville to delivering e-health services in Abidjan's informal settlements. By making "Ivory Coast Abidjan" the core lens for</w:t>
      </w:r>
      <w:r>
        <w:t xml:space="preserve"> </w:t>
      </w:r>
      <w:r>
        <w:rPr>
          <w:bCs/>
          <w:b/>
        </w:rPr>
        <w:t xml:space="preserve">Software Engineer</w:t>
      </w:r>
      <w:r>
        <w:t xml:space="preserve"> </w:t>
      </w:r>
      <w:r>
        <w:t xml:space="preserve">development, this research promises tangible progress toward a more resilient, equitable, and locally owned digital economy for the nation’s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Capabilities in Ivory Coast Abidjan</dc:title>
  <dc:creator/>
  <dc:language>en</dc:language>
  <cp:keywords/>
  <dcterms:created xsi:type="dcterms:W3CDTF">2026-03-04T21:07:19Z</dcterms:created>
  <dcterms:modified xsi:type="dcterms:W3CDTF">2026-03-04T21:07:19Z</dcterms:modified>
</cp:coreProperties>
</file>

<file path=docProps/custom.xml><?xml version="1.0" encoding="utf-8"?>
<Properties xmlns="http://schemas.openxmlformats.org/officeDocument/2006/custom-properties" xmlns:vt="http://schemas.openxmlformats.org/officeDocument/2006/docPropsVTypes"/>
</file>