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Kyoto's</w:t>
      </w:r>
      <w:r>
        <w:t xml:space="preserve"> </w:t>
      </w:r>
      <w:r>
        <w:t xml:space="preserve">Technology</w:t>
      </w:r>
      <w:r>
        <w:t xml:space="preserve"> </w:t>
      </w:r>
      <w:r>
        <w:t xml:space="preserve">Ecosystem</w:t>
      </w:r>
    </w:p>
    <w:bookmarkStart w:id="28" w:name="Xb80656559b7182d410e6538d7e30a97decd59ac"/>
    <w:p>
      <w:pPr>
        <w:pStyle w:val="Heading1"/>
      </w:pPr>
      <w:r>
        <w:t xml:space="preserve">Thesis Proposal: Integrating Cultural Intelligence and Technical Excellence for Software Engineers in Kyoto, Japan</w:t>
      </w:r>
    </w:p>
    <w:bookmarkStart w:id="20" w:name="abstract"/>
    <w:p>
      <w:pPr>
        <w:pStyle w:val="Heading2"/>
      </w:pPr>
      <w:r>
        <w:t xml:space="preserve">Abstract</w:t>
      </w:r>
    </w:p>
    <w:p>
      <w:pPr>
        <w:pStyle w:val="FirstParagraph"/>
      </w:pPr>
      <w:r>
        <w:t xml:space="preserve">This Thesis Proposal outlines a comprehensive research initiative investigating the evolving role of the Software Engineer within Kyoto's unique technological and cultural landscape. Focusing on Japan Kyoto as the primary contextual framework, this study addresses critical gaps in understanding how software engineering practices must adapt to serve both cutting-edge industry demands and Kyoto's distinctive socio-cultural environment. The proposal argues that successful Software Engineer professionals in Japan Kyoto require not only technical mastery but also deep cultural intelligence to develop solutions that resonate with local values, heritage preservation needs, and regional economic imperatives. This research will propose a framework for culturally attuned software development specifically tailored for the Kyoto ecosystem, contributing significantly to both academic discourse on global software engineering and practical industry adoption in Japan's second-oldest city.</w:t>
      </w:r>
    </w:p>
    <w:bookmarkEnd w:id="20"/>
    <w:bookmarkStart w:id="21" w:name="introduction-the-kyoto-context"/>
    <w:p>
      <w:pPr>
        <w:pStyle w:val="Heading2"/>
      </w:pPr>
      <w:r>
        <w:t xml:space="preserve">1. Introduction: The Kyoto Context</w:t>
      </w:r>
    </w:p>
    <w:p>
      <w:pPr>
        <w:pStyle w:val="FirstParagraph"/>
      </w:pPr>
      <w:r>
        <w:t xml:space="preserve">Kyoto, Japan's ancient capital and a UNESCO World Heritage hub, represents a profound paradox for modern technology. While revered for its centuries-old temples, traditional crafts (wabi-sabi aesthetics), and meticulous social harmony (wa), it simultaneously nurtures a growing tech sector centered around robotics, AI startups, tourism management systems, and smart city initiatives. This juxtaposition creates an unparalleled environment where the Software Engineer must navigate between preserving cultural heritage and driving technological innovation. Unlike Tokyo's dense corporate ecosystem or Osaka's commercial dynamism, Kyoto's technology scene is deeply intertwined with its identity as a living museum of Japanese culture. The Thesis Proposal therefore centers on this unique nexus: how can the Software Engineer effectively contribute to Kyoto's digital transformation without compromising its irreplaceable cultural fabric? This question is paramount for Japan Kyoto’s sustainable future and defines the core of this research.</w:t>
      </w:r>
    </w:p>
    <w:bookmarkEnd w:id="21"/>
    <w:bookmarkStart w:id="22" w:name="problem-statement-and-research-gap"/>
    <w:p>
      <w:pPr>
        <w:pStyle w:val="Heading2"/>
      </w:pPr>
      <w:r>
        <w:t xml:space="preserve">2. Problem Statement and Research Gap</w:t>
      </w:r>
    </w:p>
    <w:p>
      <w:pPr>
        <w:pStyle w:val="FirstParagraph"/>
      </w:pPr>
      <w:r>
        <w:t xml:space="preserve">Current software engineering literature often treats "Japan" as a monolithic market or focuses on Tokyo-centric solutions, overlooking Kyoto's distinct needs. Existing studies fail to adequately address:</w:t>
      </w:r>
    </w:p>
    <w:p>
      <w:pPr>
        <w:numPr>
          <w:ilvl w:val="0"/>
          <w:numId w:val="1001"/>
        </w:numPr>
        <w:pStyle w:val="Compact"/>
      </w:pPr>
      <w:r>
        <w:t xml:space="preserve">The specific cultural protocols influencing software development workflows in Kyoto-based companies (e.g., consensus-building, hierarchical communication styles).</w:t>
      </w:r>
    </w:p>
    <w:p>
      <w:pPr>
        <w:numPr>
          <w:ilvl w:val="0"/>
          <w:numId w:val="1001"/>
        </w:numPr>
        <w:pStyle w:val="Compact"/>
      </w:pPr>
      <w:r>
        <w:t xml:space="preserve">How software engineering must directly support Kyoto's unique challenges: managing overtourism at historic sites, digitizing traditional crafts for global markets, and integrating AI with environmental conservation efforts.</w:t>
      </w:r>
    </w:p>
    <w:p>
      <w:pPr>
        <w:numPr>
          <w:ilvl w:val="0"/>
          <w:numId w:val="1001"/>
        </w:numPr>
        <w:pStyle w:val="Compact"/>
      </w:pPr>
      <w:r>
        <w:t xml:space="preserve">The underutilized potential of Software Engineers as cultural interpreters who bridge the gap between Western tech paradigms and Kyoto’s nuanced values.</w:t>
      </w:r>
    </w:p>
    <w:p>
      <w:pPr>
        <w:pStyle w:val="FirstParagraph"/>
      </w:pPr>
      <w:r>
        <w:t xml:space="preserve">This Thesis Proposal identifies a critical gap: the absence of a framework that explicitly integrates Kyoto's cultural ethos, economic drivers, and technological aspirations into the core responsibilities and skillsets of the Software Engineer operating within Japan's specific regional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software engineering roles, challenges, and cultural expectations for Software Engineers working in Kyoto-based tech firms, startups, and cultural institutions.</w:t>
      </w:r>
    </w:p>
    <w:p>
      <w:pPr>
        <w:numPr>
          <w:ilvl w:val="0"/>
          <w:numId w:val="1002"/>
        </w:numPr>
        <w:pStyle w:val="Compact"/>
      </w:pPr>
      <w:r>
        <w:t xml:space="preserve">Identify key socio-cultural factors (e.g., respect for tradition, community focus) that significantly impact software development processes and product success in Japan Kyoto.</w:t>
      </w:r>
    </w:p>
    <w:p>
      <w:pPr>
        <w:numPr>
          <w:ilvl w:val="0"/>
          <w:numId w:val="1002"/>
        </w:numPr>
        <w:pStyle w:val="Compact"/>
      </w:pPr>
      <w:r>
        <w:t xml:space="preserve">Develop a practical framework ("Kyoto Cultural-Aware Software Engineering Framework" - KCASEF) outlining specific practices, communication protocols, and ethical considerations for Software Engineers operating effectively within Kyoto's ecosystem.</w:t>
      </w:r>
    </w:p>
    <w:p>
      <w:pPr>
        <w:numPr>
          <w:ilvl w:val="0"/>
          <w:numId w:val="1002"/>
        </w:numPr>
        <w:pStyle w:val="Compact"/>
      </w:pPr>
      <w:r>
        <w:t xml:space="preserve">Evaluate the applicability of KCASEF through case studies with prominent Kyoto-based tech companies (e.g., those developing tourism apps for Fushimi Inari, AI for tea ceremony preservation, or IoT systems in historic districts).</w:t>
      </w:r>
    </w:p>
    <w:bookmarkEnd w:id="23"/>
    <w:bookmarkStart w:id="24" w:name="methodology"/>
    <w:p>
      <w:pPr>
        <w:pStyle w:val="Heading2"/>
      </w:pPr>
      <w:r>
        <w:t xml:space="preserve">4. Methodology</w:t>
      </w:r>
    </w:p>
    <w:p>
      <w:pPr>
        <w:pStyle w:val="FirstParagraph"/>
      </w:pPr>
      <w:r>
        <w:t xml:space="preserve">This Thesis Proposal employs a mixed-methods approach grounded in the Kyoto context:</w:t>
      </w:r>
    </w:p>
    <w:p>
      <w:pPr>
        <w:numPr>
          <w:ilvl w:val="0"/>
          <w:numId w:val="1003"/>
        </w:numPr>
        <w:pStyle w:val="Compact"/>
      </w:pPr>
      <w:r>
        <w:rPr>
          <w:bCs/>
          <w:b/>
        </w:rPr>
        <w:t xml:space="preserve">Qualitative Phase:</w:t>
      </w:r>
      <w:r>
        <w:t xml:space="preserve"> </w:t>
      </w:r>
      <w:r>
        <w:t xml:space="preserve">In-depth interviews with 15-20 Software Engineers currently working in Kyoto (spanning companies like Kyocera, local startups, and cultural tech projects), plus focus groups with Kyoto-based project managers and cultural institution leaders. This explores lived experiences and unspoken workplace norms.</w:t>
      </w:r>
    </w:p>
    <w:p>
      <w:pPr>
        <w:numPr>
          <w:ilvl w:val="0"/>
          <w:numId w:val="1003"/>
        </w:numPr>
        <w:pStyle w:val="Compact"/>
      </w:pPr>
      <w:r>
        <w:rPr>
          <w:bCs/>
          <w:b/>
        </w:rPr>
        <w:t xml:space="preserve">Case Study Analysis:</w:t>
      </w:r>
      <w:r>
        <w:t xml:space="preserve"> </w:t>
      </w:r>
      <w:r>
        <w:t xml:space="preserve">Detailed examination of 3-5 successful (and unsuccessful) software projects developed *for* or *in* Kyoto (e.g., the "Kyoto City Smart Tourism Platform," a digital archive for Nishijin-ori weaving). Focus is on how cultural understanding impacted outcomes.</w:t>
      </w:r>
    </w:p>
    <w:p>
      <w:pPr>
        <w:numPr>
          <w:ilvl w:val="0"/>
          <w:numId w:val="1003"/>
        </w:numPr>
        <w:pStyle w:val="Compact"/>
      </w:pPr>
      <w:r>
        <w:rPr>
          <w:bCs/>
          <w:b/>
        </w:rPr>
        <w:t xml:space="preserve">Framework Development &amp; Validation:</w:t>
      </w:r>
      <w:r>
        <w:t xml:space="preserve"> </w:t>
      </w:r>
      <w:r>
        <w:t xml:space="preserve">Synthesizing findings into KCASEF, incorporating iterative feedback from Kyoto industry partners. The framework will include modules on culturally-sensitive user research, ethical AI deployment near heritage sites, and communication strategies within Kyoto's specific corporate hierarchies.</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multiple stakeholders:</w:t>
      </w:r>
    </w:p>
    <w:p>
      <w:pPr>
        <w:numPr>
          <w:ilvl w:val="0"/>
          <w:numId w:val="1004"/>
        </w:numPr>
        <w:pStyle w:val="Compact"/>
      </w:pPr>
      <w:r>
        <w:rPr>
          <w:bCs/>
          <w:b/>
        </w:rPr>
        <w:t xml:space="preserve">For Software Engineers in Japan Kyoto:</w:t>
      </w:r>
      <w:r>
        <w:t xml:space="preserve"> </w:t>
      </w:r>
      <w:r>
        <w:t xml:space="preserve">Provides a tangible roadmap to succeed by understanding and leveraging the unique cultural context, moving beyond generic "Japan" advice to actionable Kyoto-specific practices.</w:t>
      </w:r>
    </w:p>
    <w:p>
      <w:pPr>
        <w:numPr>
          <w:ilvl w:val="0"/>
          <w:numId w:val="1004"/>
        </w:numPr>
        <w:pStyle w:val="Compact"/>
      </w:pPr>
      <w:r>
        <w:rPr>
          <w:bCs/>
          <w:b/>
        </w:rPr>
        <w:t xml:space="preserve">For Japanese Technology Industry (Especially Kyoto):</w:t>
      </w:r>
      <w:r>
        <w:t xml:space="preserve"> </w:t>
      </w:r>
      <w:r>
        <w:t xml:space="preserve">Offers concrete strategies for companies to retain talent, improve product-market fit in the local context, and ethically leverage technology for Kyoto's preservation and growth.</w:t>
      </w:r>
    </w:p>
    <w:p>
      <w:pPr>
        <w:numPr>
          <w:ilvl w:val="0"/>
          <w:numId w:val="1004"/>
        </w:numPr>
        <w:pStyle w:val="Compact"/>
      </w:pPr>
      <w:r>
        <w:rPr>
          <w:bCs/>
          <w:b/>
        </w:rPr>
        <w:t xml:space="preserve">For Academia:</w:t>
      </w:r>
      <w:r>
        <w:t xml:space="preserve"> </w:t>
      </w:r>
      <w:r>
        <w:t xml:space="preserve">Advances global software engineering theory by integrating robust cultural intelligence models into technical practice within a specific, high-value regional setting (Japan Kyoto), challenging Western-centric paradigms.</w:t>
      </w:r>
    </w:p>
    <w:p>
      <w:pPr>
        <w:numPr>
          <w:ilvl w:val="0"/>
          <w:numId w:val="1004"/>
        </w:numPr>
        <w:pStyle w:val="Compact"/>
      </w:pPr>
      <w:r>
        <w:rPr>
          <w:bCs/>
          <w:b/>
        </w:rPr>
        <w:t xml:space="preserve">For Kyoto Society:</w:t>
      </w:r>
      <w:r>
        <w:t xml:space="preserve"> </w:t>
      </w:r>
      <w:r>
        <w:t xml:space="preserve">Ensures technology development actively supports, rather than erodes, the city's irreplaceable cultural identity and sustainable future as a global heritage destination.</w:t>
      </w:r>
    </w:p>
    <w:bookmarkEnd w:id="25"/>
    <w:bookmarkStart w:id="26" w:name="expected-contribution"/>
    <w:p>
      <w:pPr>
        <w:pStyle w:val="Heading2"/>
      </w:pPr>
      <w:r>
        <w:t xml:space="preserve">6. Expected Contribution</w:t>
      </w:r>
    </w:p>
    <w:p>
      <w:pPr>
        <w:pStyle w:val="FirstParagraph"/>
      </w:pPr>
      <w:r>
        <w:t xml:space="preserve">The primary contribution of this Thesis Proposal is the KCASEF framework. This is not merely theoretical; it will be designed for immediate implementation by Software Engineers navigating Kyoto's unique environment. By explicitly anchoring software engineering practice within the fabric of Japan Kyoto – its history, values, and contemporary needs – this research positions the Software Engineer as a vital steward of both technological progress and cultural continuity. It moves beyond "building software in Kyoto" to defining *how* software should be built *for* Kyoto's specific purpose. This Thesis Proposal is therefore fundamentally about empowering the Software Engineer to be an agent of positive, culturally resonant innovation within one of the world’s most significant cultural landscapes.</w:t>
      </w:r>
    </w:p>
    <w:bookmarkEnd w:id="26"/>
    <w:bookmarkStart w:id="27" w:name="conclusion"/>
    <w:p>
      <w:pPr>
        <w:pStyle w:val="Heading2"/>
      </w:pPr>
      <w:r>
        <w:t xml:space="preserve">7. Conclusion</w:t>
      </w:r>
    </w:p>
    <w:p>
      <w:pPr>
        <w:pStyle w:val="FirstParagraph"/>
      </w:pPr>
      <w:r>
        <w:t xml:space="preserve">The future of technology in Japan Kyoto hinges on software engineering practices that are deeply sensitive to its soul. This Thesis Proposal is a critical step towards defining what it truly means to be a Software Engineer operating effectively within this unique environment. It transcends the generic "software engineering thesis" by embedding every aspect of the research, methodology, and expected output within the specific, vital context of Japan Kyoto. The success of this study promises not only academic advancement but also tangible benefits for Kyoto's technological ecosystem and its enduring cultural legacy, proving that in Japan Kyoto, software engineering is as much about understanding harmony (wa) as it is about writing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Kyoto's Technology Ecosystem</dc:title>
  <dc:creator/>
  <dc:language>en</dc:language>
  <cp:keywords/>
  <dcterms:created xsi:type="dcterms:W3CDTF">2026-04-21T01:10:28Z</dcterms:created>
  <dcterms:modified xsi:type="dcterms:W3CDTF">2026-04-21T01:10:28Z</dcterms:modified>
</cp:coreProperties>
</file>

<file path=docProps/custom.xml><?xml version="1.0" encoding="utf-8"?>
<Properties xmlns="http://schemas.openxmlformats.org/officeDocument/2006/custom-properties" xmlns:vt="http://schemas.openxmlformats.org/officeDocument/2006/docPropsVTypes"/>
</file>