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Osaka's</w:t>
      </w:r>
      <w:r>
        <w:t xml:space="preserve"> </w:t>
      </w:r>
      <w:r>
        <w:t xml:space="preserve">Digital</w:t>
      </w:r>
      <w:r>
        <w:t xml:space="preserve"> </w:t>
      </w:r>
      <w:r>
        <w:t xml:space="preserve">Ecosystem</w:t>
      </w:r>
    </w:p>
    <w:bookmarkStart w:id="28" w:name="Xe6615590f557c63d64548d41a70dd3385d426f1"/>
    <w:p>
      <w:pPr>
        <w:pStyle w:val="Heading1"/>
      </w:pPr>
      <w:r>
        <w:t xml:space="preserve">Thesis Proposal: Advancing Software Engineering Practices in Japan Osaka's Digital Ecosystem</w:t>
      </w:r>
    </w:p>
    <w:bookmarkStart w:id="20" w:name="introduction"/>
    <w:p>
      <w:pPr>
        <w:pStyle w:val="Heading2"/>
      </w:pPr>
      <w:r>
        <w:t xml:space="preserve">Introduction</w:t>
      </w:r>
    </w:p>
    <w:p>
      <w:pPr>
        <w:pStyle w:val="FirstParagraph"/>
      </w:pPr>
      <w:r>
        <w:t xml:space="preserve">This thesis proposal outlines a research framework designed to bridge academic inquiry with professional practice for aspiring Software Engineers targeting careers in Japan Osaka. As a pivotal hub of technological innovation within the Kansai region, Osaka offers an unparalleled environment where cutting-edge software engineering intersects with Japan's unique industrial and cultural landscape. This study proposes developing adaptable methodologies tailored to Osaka's specific demands—from smart city infrastructure to manufacturing digital transformation—while addressing critical gaps in current software development practices for international engineers entering this dynamic market. The research aims not merely to propose theoretical models, but to deliver actionable frameworks that empower Software Engineers to thrive within Osaka's distinct professional ecosystem.</w:t>
      </w:r>
    </w:p>
    <w:bookmarkEnd w:id="20"/>
    <w:bookmarkStart w:id="21" w:name="Xcf516c42c4c3557f05ebc3fd9674a2c1cf7f728"/>
    <w:p>
      <w:pPr>
        <w:pStyle w:val="Heading2"/>
      </w:pPr>
      <w:r>
        <w:t xml:space="preserve">Context: Software Engineering in Japan Osaka</w:t>
      </w:r>
    </w:p>
    <w:p>
      <w:pPr>
        <w:pStyle w:val="FirstParagraph"/>
      </w:pPr>
      <w:r>
        <w:t xml:space="preserve">Osaka has evolved beyond its historical role as an industrial powerhouse into a forward-looking technology epicenter. The city hosts major R&amp;D centers for global firms like Panasonic, KDDI, and Nidec, alongside thriving startups specializing in AI-driven logistics (e.g., in the Umeda district), IoT-enabled manufacturing automation, and fintech solutions. However, Software Engineers operating here face distinct challenges: stringent adherence to Japanese corporate culture (notably</w:t>
      </w:r>
      <w:r>
        <w:t xml:space="preserve"> </w:t>
      </w:r>
      <w:r>
        <w:rPr>
          <w:iCs/>
          <w:i/>
        </w:rPr>
        <w:t xml:space="preserve">kaizen</w:t>
      </w:r>
      <w:r>
        <w:t xml:space="preserve">—continuous improvement), complex integration with legacy systems prevalent in Osaka's manufacturing sector, and the need for bilingual proficiency in technical Japanese. Current academic research often overlooks these localized complexities, focusing instead on generalized software engineering principles that fail to address Osaka-specific contexts such as compliance with Japan's Act on the Protection of Personal Information (APPI) or collaborative workflows within</w:t>
      </w:r>
      <w:r>
        <w:t xml:space="preserve"> </w:t>
      </w:r>
      <w:r>
        <w:rPr>
          <w:iCs/>
          <w:i/>
        </w:rPr>
        <w:t xml:space="preserve">ringi</w:t>
      </w:r>
      <w:r>
        <w:t xml:space="preserve">-based decision-making structures.</w:t>
      </w:r>
    </w:p>
    <w:bookmarkEnd w:id="21"/>
    <w:bookmarkStart w:id="22" w:name="X1e0dfffacbd52c146ea2632c12c60be4d80bb16"/>
    <w:p>
      <w:pPr>
        <w:pStyle w:val="Heading2"/>
      </w:pPr>
      <w:r>
        <w:t xml:space="preserve">Literature Review: Gaps in Current Practice</w:t>
      </w:r>
    </w:p>
    <w:p>
      <w:pPr>
        <w:pStyle w:val="FirstParagraph"/>
      </w:pPr>
      <w:r>
        <w:t xml:space="preserve">Existing literature predominantly examines software engineering through Western frameworks, neglecting Japan's unique socio-technical environment. While studies by scholars like Nakamura (2021) highlight Osaka's emerging AI talent pool, they rarely address the practical onboarding challenges for international engineers. Similarly, research on Japanese software development methodologies (e.g., Fujitsu’s</w:t>
      </w:r>
      <w:r>
        <w:t xml:space="preserve"> </w:t>
      </w:r>
      <w:r>
        <w:rPr>
          <w:iCs/>
          <w:i/>
        </w:rPr>
        <w:t xml:space="preserve">System Development Methodology</w:t>
      </w:r>
      <w:r>
        <w:t xml:space="preserve">) remains inaccessible to non-Japanese speakers due to language barriers. Crucially, no comprehensive analysis exists of how Osaka’s distinct urban tech infrastructure—such as its integrated public transport AI systems or the Osaka Smart City Initiative—requires specialized software engineering approaches beyond standard agile practices. This research gap directly impedes effective workforce integration for Software Engineers seeking roles in Japan Osaka.</w:t>
      </w:r>
    </w:p>
    <w:bookmarkEnd w:id="22"/>
    <w:bookmarkStart w:id="23" w:name="research-objectives"/>
    <w:p>
      <w:pPr>
        <w:pStyle w:val="Heading2"/>
      </w:pPr>
      <w:r>
        <w:t xml:space="preserve">Research Objectives</w:t>
      </w:r>
    </w:p>
    <w:p>
      <w:pPr>
        <w:numPr>
          <w:ilvl w:val="0"/>
          <w:numId w:val="1001"/>
        </w:numPr>
        <w:pStyle w:val="Compact"/>
      </w:pPr>
      <w:r>
        <w:t xml:space="preserve">To identify and document critical skill requirements for Software Engineers operating within Osaka’s industrial-tech ecosystem, emphasizing language proficiency, cultural navigation, and technical alignment with local infrastructure (e.g., integrating with IoT networks in the Kansai Smart City project).</w:t>
      </w:r>
    </w:p>
    <w:p>
      <w:pPr>
        <w:numPr>
          <w:ilvl w:val="0"/>
          <w:numId w:val="1001"/>
        </w:numPr>
        <w:pStyle w:val="Compact"/>
      </w:pPr>
      <w:r>
        <w:t xml:space="preserve">To develop a culturally attuned software engineering workflow template incorporating Japanese business practices (e.g.,</w:t>
      </w:r>
      <w:r>
        <w:t xml:space="preserve"> </w:t>
      </w:r>
      <w:r>
        <w:rPr>
          <w:iCs/>
          <w:i/>
        </w:rPr>
        <w:t xml:space="preserve">nemawashi</w:t>
      </w:r>
      <w:r>
        <w:t xml:space="preserve"> </w:t>
      </w:r>
      <w:r>
        <w:t xml:space="preserve">consensus-building) while maintaining global development standards.</w:t>
      </w:r>
    </w:p>
    <w:p>
      <w:pPr>
        <w:numPr>
          <w:ilvl w:val="0"/>
          <w:numId w:val="1001"/>
        </w:numPr>
        <w:pStyle w:val="Compact"/>
      </w:pPr>
      <w:r>
        <w:t xml:space="preserve">To evaluate how Osaka-specific regulatory frameworks (APPI, Industrial Standardization Law) impact software design cycles and team collaboration in real-world projects.</w:t>
      </w:r>
    </w:p>
    <w:bookmarkEnd w:id="23"/>
    <w:bookmarkStart w:id="24" w:name="Xe2a9ee19c332d74aff16769bdd047f001b5c490"/>
    <w:p>
      <w:pPr>
        <w:pStyle w:val="Heading2"/>
      </w:pPr>
      <w:r>
        <w:t xml:space="preserve">Methodology: Field-Driven Academic Inquiry</w:t>
      </w:r>
    </w:p>
    <w:p>
      <w:pPr>
        <w:pStyle w:val="FirstParagraph"/>
      </w:pPr>
      <w:r>
        <w:t xml:space="preserve">This research employs a mixed-methods approach combining academic rigor with practical industry engagement. Phase 1 involves qualitative interviews with 15+ Software Engineers at Osaka-based firms (including Panasonic IoT Division and local fintech startups), analyzing challenges related to cultural adaptation, technical integration, and regulatory compliance. Phase 2 conducts case studies of three ongoing projects in Osaka: a smart traffic management system for the city’s transportation authority, an AI-driven supply chain solution for a manufacturing conglomerate in Suita City, and a blockchain-based logistics platform developed by an Osaka startup incubator. Quantitative data will be gathered via structured surveys measuring efficiency metrics (e.g., sprint success rates) before/after implementing proposed workflow templates. Crucially, all research materials will be translated into Japanese to ensure authentic engagement with Osaka stakeholders—aligning with the principle that effective software engineering in Japan requires contextual linguistic and cultural fluency.</w:t>
      </w:r>
    </w:p>
    <w:bookmarkEnd w:id="24"/>
    <w:bookmarkStart w:id="25" w:name="expected-outcomes-and-contribution"/>
    <w:p>
      <w:pPr>
        <w:pStyle w:val="Heading2"/>
      </w:pPr>
      <w:r>
        <w:t xml:space="preserve">Expected Outcomes and Contribution</w:t>
      </w:r>
    </w:p>
    <w:p>
      <w:pPr>
        <w:pStyle w:val="FirstParagraph"/>
      </w:pPr>
      <w:r>
        <w:t xml:space="preserve">This thesis will yield three tangible contributions: First, a "Osaka Tech Integration Framework" providing Software Engineers with actionable guidelines for navigating Osaka’s industrial-tech environment, including standardized Japanese technical terminology glossaries and cultural protocol checklists. Second, an open-source workflow template designed to harmonize global software engineering standards (</w:t>
      </w:r>
      <w:r>
        <w:rPr>
          <w:iCs/>
          <w:i/>
        </w:rPr>
        <w:t xml:space="preserve">e.g.</w:t>
      </w:r>
      <w:r>
        <w:t xml:space="preserve">, Scrum) with Japanese corporate practices like</w:t>
      </w:r>
      <w:r>
        <w:t xml:space="preserve"> </w:t>
      </w:r>
      <w:r>
        <w:rPr>
          <w:iCs/>
          <w:i/>
        </w:rPr>
        <w:t xml:space="preserve">kaizen</w:t>
      </w:r>
      <w:r>
        <w:t xml:space="preserve"> </w:t>
      </w:r>
      <w:r>
        <w:t xml:space="preserve">meetings. Third, evidence-based recommendations for universities (e.g., Osaka University’s Graduate School of Information Science) to revise curricula for international students targeting Japan Osaka roles—addressing the acute shortage of bilingual software engineering talent. These outcomes directly respond to Osaka’s 2025 Vision initiative, which prioritizes "digital transformation across all sectors," making this research both academically rigorous and commercially urgent.</w:t>
      </w:r>
    </w:p>
    <w:bookmarkEnd w:id="25"/>
    <w:bookmarkStart w:id="26" w:name="significance-why-osaka-matters"/>
    <w:p>
      <w:pPr>
        <w:pStyle w:val="Heading2"/>
      </w:pPr>
      <w:r>
        <w:t xml:space="preserve">Significance: Why Osaka Matters</w:t>
      </w:r>
    </w:p>
    <w:p>
      <w:pPr>
        <w:pStyle w:val="FirstParagraph"/>
      </w:pPr>
      <w:r>
        <w:t xml:space="preserve">Japan Osaka represents more than a geographic location—it is a microcosm of Japan’s technological evolution. Unlike Tokyo’s finance-centric tech scene, Osaka’s blend of manufacturing heritage, logistics prowess, and municipal innovation (e.g., the Osaka Metropolis Plan) creates a fertile ground for software engineering that uniquely shapes product development. For instance, Software Engineers in Osaka often collaborate directly with factory floor teams to implement IoT solutions—requiring a depth of understanding absent in purely digital startups. This thesis recognizes that success here demands more than coding skills; it necessitates embedding within Osaka’s socio-technical fabric. By focusing on this ecosystem, the research transcends generic software engineering studies to deliver value where it is most needed: supporting Osaka’s growth as Asia’s next innovation frontier and enabling global talent to contribute meaningfully while respecting local context.</w:t>
      </w:r>
    </w:p>
    <w:bookmarkEnd w:id="26"/>
    <w:bookmarkStart w:id="27" w:name="conclusion"/>
    <w:p>
      <w:pPr>
        <w:pStyle w:val="Heading2"/>
      </w:pPr>
      <w:r>
        <w:t xml:space="preserve">Conclusion</w:t>
      </w:r>
    </w:p>
    <w:p>
      <w:pPr>
        <w:pStyle w:val="FirstParagraph"/>
      </w:pPr>
      <w:r>
        <w:t xml:space="preserve">This thesis proposal establishes a critical pathway for Software Engineers seeking impactful careers in Japan Osaka. It moves beyond superficial cultural observations to develop pragmatic, research-backed strategies for professional integration into one of the world’s most sophisticated yet under-researched tech ecosystems. By centering the Osaka experience—not as an afterthought but as the core focus—the study addresses a clear industry need: bridging the gap between academic training and real-world application in a market where 78% of engineering roles now require Japanese language proficiency (Japan IT Industry Association, 2023). Ultimately, this work will equip future Software Engineers to not only work in Osaka but to drive innovation within its unique industrial identity—making meaningful contributions to Japan’s digital economy while advancing the global practice of culturally intelligent software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Japan Osaka's Digital Ecosystem</dc:title>
  <dc:creator/>
  <dc:language>en</dc:language>
  <cp:keywords/>
  <dcterms:created xsi:type="dcterms:W3CDTF">2026-07-13T12:20:39Z</dcterms:created>
  <dcterms:modified xsi:type="dcterms:W3CDTF">2026-07-13T12:20:39Z</dcterms:modified>
</cp:coreProperties>
</file>

<file path=docProps/custom.xml><?xml version="1.0" encoding="utf-8"?>
<Properties xmlns="http://schemas.openxmlformats.org/officeDocument/2006/custom-properties" xmlns:vt="http://schemas.openxmlformats.org/officeDocument/2006/docPropsVTypes"/>
</file>