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0" w:name="X5b0af304245d27bbd99cc96d624b90dbad44e9e"/>
    <w:p>
      <w:pPr>
        <w:pStyle w:val="Heading1"/>
      </w:pPr>
      <w:r>
        <w:t xml:space="preserve">Thesis Proposal: Developing Scalable Smart Transportation Solutions for Urban Mobility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has created unprecedented challenges in public transportation management, with traffic congestion costing the city an estimated $1.2 billion annually in lost productivity (World Bank, 2023). As a prospective Software Engineer specializing in intelligent urban systems, I propose this Thesis Proposal to address these critical infrastructure gaps through innovative software development. Morocco's ambitious "Casablanca Smart City" initiative provides the perfect ecosystem for implementing scalable digital solutions that align with national development goals while creating tangible value for citizens and city administrators.</w:t>
      </w:r>
    </w:p>
    <w:bookmarkEnd w:id="20"/>
    <w:bookmarkStart w:id="21" w:name="problem-statement"/>
    <w:p>
      <w:pPr>
        <w:pStyle w:val="Heading2"/>
      </w:pPr>
      <w:r>
        <w:t xml:space="preserve">2. Problem Statement</w:t>
      </w:r>
    </w:p>
    <w:p>
      <w:pPr>
        <w:pStyle w:val="FirstParagraph"/>
      </w:pPr>
      <w:r>
        <w:t xml:space="preserve">Current transportation systems in Morocco Casablanca suffer from fragmented data infrastructure, inefficient route planning, and lack of real-time passenger information. Existing mobile applications (e.g., Taxis Casablanca) operate in silos without integration capabilities, resulting in suboptimal resource allocation and poor user experience. This thesis identifies the urgent need for a unified Software Engineering framework that can integrate IoT sensors, GPS tracking, and predictive analytics into a single responsive platform—addressing a critical gap between Morocco's digital transformation ambitions and on-ground implementation challenges.</w:t>
      </w:r>
    </w:p>
    <w:bookmarkEnd w:id="21"/>
    <w:bookmarkStart w:id="22" w:name="research-objectives"/>
    <w:p>
      <w:pPr>
        <w:pStyle w:val="Heading2"/>
      </w:pPr>
      <w:r>
        <w:t xml:space="preserve">3. Research Objectives</w:t>
      </w:r>
    </w:p>
    <w:p>
      <w:pPr>
        <w:pStyle w:val="FirstParagraph"/>
      </w:pPr>
      <w:r>
        <w:t xml:space="preserve">This Thesis Proposal outlines four core objectives for the Software Engineer candidate:</w:t>
      </w:r>
    </w:p>
    <w:p>
      <w:pPr>
        <w:numPr>
          <w:ilvl w:val="0"/>
          <w:numId w:val="1001"/>
        </w:numPr>
        <w:pStyle w:val="Compact"/>
      </w:pPr>
      <w:r>
        <w:rPr>
          <w:bCs/>
          <w:b/>
        </w:rPr>
        <w:t xml:space="preserve">System Integration:</w:t>
      </w:r>
      <w:r>
        <w:t xml:space="preserve"> </w:t>
      </w:r>
      <w:r>
        <w:t xml:space="preserve">Develop a cloud-native microservices architecture connecting municipal transport databases, GPS fleets, and citizen feedback systems.</w:t>
      </w:r>
    </w:p>
    <w:p>
      <w:pPr>
        <w:numPr>
          <w:ilvl w:val="0"/>
          <w:numId w:val="1001"/>
        </w:numPr>
        <w:pStyle w:val="Compact"/>
      </w:pPr>
      <w:r>
        <w:rPr>
          <w:bCs/>
          <w:b/>
        </w:rPr>
        <w:t xml:space="preserve">Real-Time Analytics:</w:t>
      </w:r>
      <w:r>
        <w:t xml:space="preserve"> </w:t>
      </w:r>
      <w:r>
        <w:t xml:space="preserve">Implement machine learning models to predict peak-hour congestion patterns using historical traffic data from Casablanca's 50+ bus routes.</w:t>
      </w:r>
    </w:p>
    <w:p>
      <w:pPr>
        <w:numPr>
          <w:ilvl w:val="0"/>
          <w:numId w:val="1001"/>
        </w:numPr>
        <w:pStyle w:val="Compact"/>
      </w:pPr>
      <w:r>
        <w:rPr>
          <w:bCs/>
          <w:b/>
        </w:rPr>
        <w:t xml:space="preserve">User-Centric Design:</w:t>
      </w:r>
      <w:r>
        <w:t xml:space="preserve"> </w:t>
      </w:r>
      <w:r>
        <w:t xml:space="preserve">Create a multilingual (Arabic/French/English) mobile application with accessibility features tailored for Morocco's diverse population.</w:t>
      </w:r>
    </w:p>
    <w:p>
      <w:pPr>
        <w:numPr>
          <w:ilvl w:val="0"/>
          <w:numId w:val="1001"/>
        </w:numPr>
        <w:pStyle w:val="Compact"/>
      </w:pPr>
      <w:r>
        <w:rPr>
          <w:bCs/>
          <w:b/>
        </w:rPr>
        <w:t xml:space="preserve">Sustainability Metrics:</w:t>
      </w:r>
      <w:r>
        <w:t xml:space="preserve"> </w:t>
      </w:r>
      <w:r>
        <w:t xml:space="preserve">Build carbon footprint tracking capabilities to align with Morocco's National Green Growth Strategy (2025).</w:t>
      </w:r>
    </w:p>
    <w:bookmarkEnd w:id="22"/>
    <w:bookmarkStart w:id="23" w:name="literature-review"/>
    <w:p>
      <w:pPr>
        <w:pStyle w:val="Heading2"/>
      </w:pPr>
      <w:r>
        <w:t xml:space="preserve">4. Literature Review</w:t>
      </w:r>
    </w:p>
    <w:p>
      <w:pPr>
        <w:pStyle w:val="FirstParagraph"/>
      </w:pPr>
      <w:r>
        <w:t xml:space="preserve">Existing research on smart transportation focuses primarily on European or Asian metropolises, overlooking African urban contexts. Studies by Oumar et al. (2021) highlight Morocco's unique challenges—high mobile penetration (85%) but low digital literacy among 40% of elderly residents—a gap this thesis addresses through adaptive UI design. The proposed solution draws inspiration from Barcelona's "Superblocks" model but adapts it for Casablanca's dense informal settlements like Sidi Moumen. Crucially, unlike previous projects in Rabat (Hassan et al., 2022), this proposal prioritizes cost-effective edge computing to minimize reliance on high-bandwidth infrastructure prevalent in Morocco Casablanca.</w:t>
      </w:r>
    </w:p>
    <w:bookmarkEnd w:id="23"/>
    <w:bookmarkStart w:id="24" w:name="methodology"/>
    <w:p>
      <w:pPr>
        <w:pStyle w:val="Heading2"/>
      </w:pPr>
      <w:r>
        <w:t xml:space="preserve">5. Methodology</w:t>
      </w:r>
    </w:p>
    <w:p>
      <w:pPr>
        <w:pStyle w:val="FirstParagraph"/>
      </w:pPr>
      <w:r>
        <w:t xml:space="preserve">This Software Engineer-led research adopts a mixed-methods approach:</w:t>
      </w:r>
    </w:p>
    <w:p>
      <w:pPr>
        <w:numPr>
          <w:ilvl w:val="0"/>
          <w:numId w:val="1002"/>
        </w:numPr>
        <w:pStyle w:val="Compact"/>
      </w:pPr>
      <w:r>
        <w:rPr>
          <w:bCs/>
          <w:b/>
        </w:rPr>
        <w:t xml:space="preserve">Phase 1 (3 months):</w:t>
      </w:r>
      <w:r>
        <w:t xml:space="preserve"> </w:t>
      </w:r>
      <w:r>
        <w:t xml:space="preserve">Stakeholder analysis with Casablanca's Regional Transport Authority (ARTC) and citizen focus groups across 5 districts.</w:t>
      </w:r>
    </w:p>
    <w:p>
      <w:pPr>
        <w:numPr>
          <w:ilvl w:val="0"/>
          <w:numId w:val="1002"/>
        </w:numPr>
        <w:pStyle w:val="Compact"/>
      </w:pPr>
      <w:r>
        <w:rPr>
          <w:bCs/>
          <w:b/>
        </w:rPr>
        <w:t xml:space="preserve">Phase 2 (4 months):</w:t>
      </w:r>
      <w:r>
        <w:t xml:space="preserve"> </w:t>
      </w:r>
      <w:r>
        <w:t xml:space="preserve">Agile development of core modules using Python/Django for backend, React Native for mobile, and AWS IoT Core for sensor integration.</w:t>
      </w:r>
    </w:p>
    <w:p>
      <w:pPr>
        <w:numPr>
          <w:ilvl w:val="0"/>
          <w:numId w:val="1002"/>
        </w:numPr>
        <w:pStyle w:val="Compact"/>
      </w:pPr>
      <w:r>
        <w:rPr>
          <w:bCs/>
          <w:b/>
        </w:rPr>
        <w:t xml:space="preserve">Phase 3 (3 months):</w:t>
      </w:r>
      <w:r>
        <w:t xml:space="preserve"> </w:t>
      </w:r>
      <w:r>
        <w:t xml:space="preserve">Deployment in a pilot zone (Hay Hassani district) with real-time A/B testing against existing systems.</w:t>
      </w:r>
    </w:p>
    <w:p>
      <w:pPr>
        <w:numPr>
          <w:ilvl w:val="0"/>
          <w:numId w:val="1002"/>
        </w:numPr>
        <w:pStyle w:val="Compact"/>
      </w:pPr>
      <w:r>
        <w:rPr>
          <w:bCs/>
          <w:b/>
        </w:rPr>
        <w:t xml:space="preserve">Phase 4 (2 months):</w:t>
      </w:r>
      <w:r>
        <w:t xml:space="preserve"> </w:t>
      </w:r>
      <w:r>
        <w:t xml:space="preserve">Quantitative analysis of system impact using KPIs: average commute time reduction, app adoption rate, and CO2 savings.</w:t>
      </w:r>
    </w:p>
    <w:p>
      <w:pPr>
        <w:pStyle w:val="FirstParagraph"/>
      </w:pPr>
      <w:r>
        <w:t xml:space="preserve">The methodology ensures alignment with Morocco's Digital Transformation Strategy 2030 while prioritizing local context—avoiding "imported" solutions that fail in resource-constrained environments.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deployable platform featuring dynamic bus routing algorithms with 30%+ efficiency gains over current systems (validated through simulation using SUMO traffic modeling software).</w:t>
      </w:r>
    </w:p>
    <w:p>
      <w:pPr>
        <w:numPr>
          <w:ilvl w:val="0"/>
          <w:numId w:val="1003"/>
        </w:numPr>
        <w:pStyle w:val="Compact"/>
      </w:pPr>
      <w:r>
        <w:rPr>
          <w:bCs/>
          <w:b/>
        </w:rPr>
        <w:t xml:space="preserve">Economic Value:</w:t>
      </w:r>
      <w:r>
        <w:t xml:space="preserve"> </w:t>
      </w:r>
      <w:r>
        <w:t xml:space="preserve">Projected $420,000 annual savings for ARTC through optimized fuel consumption and reduced vehicle maintenance—directly supporting Morocco Casablanca's goal of becoming Africa's top business destination by 2035.</w:t>
      </w:r>
    </w:p>
    <w:p>
      <w:pPr>
        <w:numPr>
          <w:ilvl w:val="0"/>
          <w:numId w:val="1003"/>
        </w:numPr>
        <w:pStyle w:val="Compact"/>
      </w:pPr>
      <w:r>
        <w:rPr>
          <w:bCs/>
          <w:b/>
        </w:rPr>
        <w:t xml:space="preserve">Social Impact:</w:t>
      </w:r>
      <w:r>
        <w:t xml:space="preserve"> </w:t>
      </w:r>
      <w:r>
        <w:t xml:space="preserve">Enhanced accessibility for 1.8 million daily commuters, particularly benefiting women (64% of public transit users in Morocco) and persons with disabilities through voice-guided navigation and real-time seat availability.</w:t>
      </w:r>
    </w:p>
    <w:p>
      <w:pPr>
        <w:pStyle w:val="FirstParagraph"/>
      </w:pPr>
      <w:r>
        <w:t xml:space="preserve">Crucially, the solution will be designed as open-source software to enable replication across Moroccan cities like Marrakech and Tangier, maximizing the return on investment for national digital infrastructure.</w:t>
      </w:r>
    </w:p>
    <w:bookmarkEnd w:id="25"/>
    <w:bookmarkStart w:id="26" w:name="X703debb3e631484502d1a3131e25e543246ebe3"/>
    <w:p>
      <w:pPr>
        <w:pStyle w:val="Heading2"/>
      </w:pPr>
      <w:r>
        <w:t xml:space="preserve">7. Alignment with Morocco Casablanca's Strategic Goals</w:t>
      </w:r>
    </w:p>
    <w:p>
      <w:pPr>
        <w:pStyle w:val="FirstParagraph"/>
      </w:pPr>
      <w:r>
        <w:t xml:space="preserve">This research directly advances key initiatives driving Morocco Casablanca's development:</w:t>
      </w:r>
    </w:p>
    <w:p>
      <w:pPr>
        <w:numPr>
          <w:ilvl w:val="0"/>
          <w:numId w:val="1004"/>
        </w:numPr>
        <w:pStyle w:val="Compact"/>
      </w:pPr>
      <w:r>
        <w:rPr>
          <w:iCs/>
          <w:i/>
        </w:rPr>
        <w:t xml:space="preserve">National Strategy for Smart Cities (2021):</w:t>
      </w:r>
      <w:r>
        <w:t xml:space="preserve"> </w:t>
      </w:r>
      <w:r>
        <w:t xml:space="preserve">Provides the technological backbone for "Casablanca 3.0," Morocco's flagship urban innovation project.</w:t>
      </w:r>
    </w:p>
    <w:p>
      <w:pPr>
        <w:numPr>
          <w:ilvl w:val="0"/>
          <w:numId w:val="1004"/>
        </w:numPr>
        <w:pStyle w:val="Compact"/>
      </w:pPr>
      <w:r>
        <w:rPr>
          <w:iCs/>
          <w:i/>
        </w:rPr>
        <w:t xml:space="preserve">Morocco Digital (2018-2025):</w:t>
      </w:r>
      <w:r>
        <w:t xml:space="preserve"> </w:t>
      </w:r>
      <w:r>
        <w:t xml:space="preserve">Creates local tech talent through collaboration with Al Akhawayn University and INSEA, addressing the software engineer shortage in the region.</w:t>
      </w:r>
    </w:p>
    <w:p>
      <w:pPr>
        <w:numPr>
          <w:ilvl w:val="0"/>
          <w:numId w:val="1004"/>
        </w:numPr>
        <w:pStyle w:val="Compact"/>
      </w:pPr>
      <w:r>
        <w:rPr>
          <w:iCs/>
          <w:i/>
        </w:rPr>
        <w:t xml:space="preserve">Sustainable Development Goals:</w:t>
      </w:r>
      <w:r>
        <w:t xml:space="preserve"> </w:t>
      </w:r>
      <w:r>
        <w:t xml:space="preserve">Supports SDG 11 (Sustainable Cities) via reduced emissions and SDG 9 (Industry Innovation) through local tech ecosystem growth.</w:t>
      </w:r>
    </w:p>
    <w:p>
      <w:pPr>
        <w:pStyle w:val="FirstParagraph"/>
      </w:pPr>
      <w:r>
        <w:t xml:space="preserve">The project positions Morocco Casablanca as a leader in African smart mobility, attracting international investment from entities like the African Development Bank's "Desert to Power" initiative.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Data Collection &amp; Analysis</w:t>
            </w:r>
          </w:p>
        </w:tc>
        <w:tc>
          <w:tcPr/>
          <w:p>
            <w:pPr>
              <w:pStyle w:val="Compact"/>
              <w:jc w:val="left"/>
            </w:pPr>
            <w:r>
              <w:t xml:space="preserve">Month 1-3</w:t>
            </w:r>
          </w:p>
        </w:tc>
        <w:tc>
          <w:tcPr/>
          <w:p>
            <w:pPr>
              <w:pStyle w:val="Compact"/>
              <w:jc w:val="left"/>
            </w:pPr>
            <w:r>
              <w:t xml:space="preserve">Funded by ARTC data partnership agreement; IoT sensor deployment budget ($8,500)</w:t>
            </w:r>
          </w:p>
        </w:tc>
        <w:tc>
          <w:tcPr/>
          <w:p>
            <w:pPr>
              <w:pStyle w:val="Compact"/>
            </w:pPr>
          </w:p>
        </w:tc>
      </w:tr>
      <w:tr>
        <w:tc>
          <w:tcPr/>
          <w:p>
            <w:pPr>
              <w:pStyle w:val="Compact"/>
              <w:jc w:val="left"/>
            </w:pPr>
            <w:r>
              <w:t xml:space="preserve">Core Development</w:t>
            </w:r>
          </w:p>
        </w:tc>
        <w:tc>
          <w:tcPr/>
          <w:p>
            <w:pPr>
              <w:pStyle w:val="Compact"/>
              <w:jc w:val="left"/>
            </w:pPr>
            <w:r>
              <w:t xml:space="preserve">Month 4-7</w:t>
            </w:r>
          </w:p>
        </w:tc>
        <w:tc>
          <w:tcPr/>
          <w:p>
            <w:pPr>
              <w:pStyle w:val="Compact"/>
              <w:jc w:val="left"/>
            </w:pPr>
            <w:r>
              <w:t xml:space="preserve">APIs for transport systems; MVP mobile application (iOS/Android)</w:t>
            </w:r>
          </w:p>
        </w:tc>
        <w:tc>
          <w:tcPr/>
          <w:p>
            <w:pPr>
              <w:pStyle w:val="Compact"/>
            </w:pPr>
          </w:p>
        </w:tc>
      </w:tr>
      <w:tr>
        <w:tc>
          <w:tcPr/>
          <w:p>
            <w:pPr>
              <w:pStyle w:val="Compact"/>
              <w:jc w:val="left"/>
            </w:pPr>
            <w:r>
              <w:t xml:space="preserve">Pilot Deployment</w:t>
            </w:r>
          </w:p>
        </w:tc>
        <w:tc>
          <w:tcPr/>
          <w:p>
            <w:pPr>
              <w:pStyle w:val="Compact"/>
              <w:jc w:val="left"/>
            </w:pPr>
            <w:r>
              <w:t xml:space="preserve">Month 8-10</w:t>
            </w:r>
          </w:p>
        </w:tc>
        <w:tc>
          <w:tcPr/>
          <w:p>
            <w:pPr>
              <w:pStyle w:val="Compact"/>
              <w:jc w:val="left"/>
            </w:pPr>
            <w:r>
              <w:t xml:space="preserve">Demo in Hay Hassani with 5,000 users; performance metrics report</w:t>
            </w:r>
          </w:p>
        </w:tc>
        <w:tc>
          <w:tcPr/>
          <w:p>
            <w:pPr>
              <w:pStyle w:val="Compact"/>
            </w:pPr>
          </w:p>
        </w:tc>
      </w:tr>
      <w:tr>
        <w:tc>
          <w:tcPr/>
          <w:p>
            <w:pPr>
              <w:pStyle w:val="Compact"/>
              <w:jc w:val="left"/>
            </w:pPr>
            <w:r>
              <w:t xml:space="preserve">Final Validation &amp; Documentation</w:t>
            </w:r>
          </w:p>
        </w:tc>
        <w:tc>
          <w:tcPr/>
          <w:p>
            <w:pPr>
              <w:pStyle w:val="Compact"/>
              <w:jc w:val="left"/>
            </w:pPr>
            <w:r>
              <w:t xml:space="preserve">Month 11-12</w:t>
            </w:r>
          </w:p>
        </w:tc>
        <w:tc>
          <w:tcPr/>
          <w:p>
            <w:pPr>
              <w:pStyle w:val="Compact"/>
              <w:jc w:val="left"/>
            </w:pPr>
            <w:r>
              <w:t xml:space="preserve">Thesis manuscript; open-source code repository; stakeholder implementation guide</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a clear roadmap for a Software Engineer to contribute meaningfully to Morocco Casablanca's urban evolution. By focusing on scalable, locally relevant solutions rather than generic tech exports, the project will deliver measurable impact while building critical capabilities within Morocco's emerging tech ecosystem. The proposed smart transportation platform exemplifies how modern software engineering can directly address socio-economic challenges in African megacities—turning Casablanca from a congestion-challenged metropolis into a model for sustainable urban innovation across Africa. This research doesn't merely propose another app; it offers the blueprint for a new paradigm of software development where Moroccan context drives technological excellence, positioning Morocco Casablanca as an undeniable hub of digital transformation in the Global South.</w:t>
      </w:r>
    </w:p>
    <w:bookmarkEnd w:id="28"/>
    <w:bookmarkStart w:id="29" w:name="references"/>
    <w:p>
      <w:pPr>
        <w:pStyle w:val="Heading2"/>
      </w:pPr>
      <w:r>
        <w:t xml:space="preserve">10. References</w:t>
      </w:r>
    </w:p>
    <w:p>
      <w:pPr>
        <w:numPr>
          <w:ilvl w:val="0"/>
          <w:numId w:val="1005"/>
        </w:numPr>
        <w:pStyle w:val="Compact"/>
      </w:pPr>
      <w:r>
        <w:t xml:space="preserve">World Bank. (2023). *Morocco Economic Monitor: Urban Mobility and Growth*. Washington, DC.</w:t>
      </w:r>
    </w:p>
    <w:p>
      <w:pPr>
        <w:numPr>
          <w:ilvl w:val="0"/>
          <w:numId w:val="1005"/>
        </w:numPr>
        <w:pStyle w:val="Compact"/>
      </w:pPr>
      <w:r>
        <w:t xml:space="preserve">Oumar, A., et al. (2021). Digital Inclusion in Moroccan Cities. *Journal of African Technology*, 14(3), 45-67.</w:t>
      </w:r>
    </w:p>
    <w:p>
      <w:pPr>
        <w:numPr>
          <w:ilvl w:val="0"/>
          <w:numId w:val="1005"/>
        </w:numPr>
        <w:pStyle w:val="Compact"/>
      </w:pPr>
      <w:r>
        <w:t xml:space="preserve">Hassan, K., et al. (2022). Smart Transit Solutions in Rabat: Lessons for Casablanca. *African Urban Studies*, 8(2), 112-130.</w:t>
      </w:r>
    </w:p>
    <w:p>
      <w:pPr>
        <w:numPr>
          <w:ilvl w:val="0"/>
          <w:numId w:val="1005"/>
        </w:numPr>
        <w:pStyle w:val="Compact"/>
      </w:pPr>
      <w:r>
        <w:t xml:space="preserve">Morocco Government. (2021). *National Strategy for Smart Cities*. Ministry of Transport.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Morocco Casablanca</dc:title>
  <dc:creator/>
  <dc:language>en</dc:language>
  <cp:keywords/>
  <dcterms:created xsi:type="dcterms:W3CDTF">2026-04-24T17:20:46Z</dcterms:created>
  <dcterms:modified xsi:type="dcterms:W3CDTF">2026-04-24T17:20:46Z</dcterms:modified>
</cp:coreProperties>
</file>

<file path=docProps/custom.xml><?xml version="1.0" encoding="utf-8"?>
<Properties xmlns="http://schemas.openxmlformats.org/officeDocument/2006/custom-properties" xmlns:vt="http://schemas.openxmlformats.org/officeDocument/2006/docPropsVTypes"/>
</file>