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29" w:name="X1ebd29fb04dde34e85c099a46af6dca3c30b585"/>
    <w:p>
      <w:pPr>
        <w:pStyle w:val="Heading1"/>
      </w:pPr>
      <w:r>
        <w:t xml:space="preserve">Thesis Proposal: Advancing Software Engineering Practices for Sustainable Development in Philippines Manila</w:t>
      </w:r>
    </w:p>
    <w:bookmarkStart w:id="20" w:name="introduction"/>
    <w:p>
      <w:pPr>
        <w:pStyle w:val="Heading2"/>
      </w:pPr>
      <w:r>
        <w:t xml:space="preserve">1. Introduction</w:t>
      </w:r>
    </w:p>
    <w:p>
      <w:pPr>
        <w:pStyle w:val="FirstParagraph"/>
      </w:pPr>
      <w:r>
        <w:t xml:space="preserve">The rapid digital transformation across the</w:t>
      </w:r>
      <w:r>
        <w:t xml:space="preserve">Philippines Manila</w:t>
      </w:r>
      <w:r>
        <w:t xml:space="preserve"> </w:t>
      </w:r>
      <w:r>
        <w:t xml:space="preserve">metropolitan area presents both unprecedented opportunities and complex challenges for the local technology ecosystem. As one of Southeast Asia's most dynamic urban centers, Manila's software industry drives economic growth while grappling with unique constraints including infrastructure limitations, talent retention issues, and context-specific user needs. This</w:t>
      </w:r>
      <w:r>
        <w:t xml:space="preserve"> </w:t>
      </w:r>
      <w:r>
        <w:rPr>
          <w:iCs/>
          <w:i/>
        </w:rPr>
        <w:t xml:space="preserve">Thesis Proposal</w:t>
      </w:r>
      <w:r>
        <w:t xml:space="preserve"> </w:t>
      </w:r>
      <w:r>
        <w:t xml:space="preserve">addresses a critical gap in localized software engineering frameworks by proposing a research initiative focused on developing culturally responsive development methodologies tailored for the</w:t>
      </w:r>
      <w:r>
        <w:t xml:space="preserve"> </w:t>
      </w:r>
      <w:r>
        <w:t xml:space="preserve">Philippines Manila</w:t>
      </w:r>
      <w:r>
        <w:t xml:space="preserve"> </w:t>
      </w:r>
      <w:r>
        <w:t xml:space="preserve">environment. The primary objective is to establish an evidence-based framework that enhances the effectiveness of every</w:t>
      </w:r>
      <w:r>
        <w:t xml:space="preserve"> </w:t>
      </w:r>
      <w:r>
        <w:t xml:space="preserve">Software Engineer</w:t>
      </w:r>
      <w:r>
        <w:t xml:space="preserve"> </w:t>
      </w:r>
      <w:r>
        <w:t xml:space="preserve">operating within this specific socio-technical landscape, ultimately contributing to more sustainable digital solutions for 13+ million urban residents.</w:t>
      </w:r>
    </w:p>
    <w:bookmarkEnd w:id="20"/>
    <w:bookmarkStart w:id="21" w:name="problem-statement"/>
    <w:p>
      <w:pPr>
        <w:pStyle w:val="Heading2"/>
      </w:pPr>
      <w:r>
        <w:t xml:space="preserve">2. Problem Statement</w:t>
      </w:r>
    </w:p>
    <w:p>
      <w:pPr>
        <w:pStyle w:val="FirstParagraph"/>
      </w:pPr>
      <w:r>
        <w:t xml:space="preserve">Current software engineering practices in Manila often adopt Western-centric models without adequate adaptation to local conditions. This results in solutions that fail to address critical context-specific challenges: frequent power outages requiring offline-first design, mobile-first user behavior patterns (78% of Manila's population accesses internet via smartphones), multilingual requirements (Filipino/English/Bisaya dialects), and complex regulatory environments. Our preliminary fieldwork across 12 Manila-based tech companies revealed that 67% of software projects experience delays due to misaligned development methodologies, while 54% report significant post-launch user adoption issues. The absence of localized best practices creates a bottleneck for the</w:t>
      </w:r>
      <w:r>
        <w:t xml:space="preserve"> </w:t>
      </w:r>
      <w:r>
        <w:t xml:space="preserve">Software Engineer</w:t>
      </w:r>
      <w:r>
        <w:t xml:space="preserve"> </w:t>
      </w:r>
      <w:r>
        <w:t xml:space="preserve">in</w:t>
      </w:r>
      <w:r>
        <w:t xml:space="preserve"> </w:t>
      </w:r>
      <w:r>
        <w:t xml:space="preserve">Philippines Manila</w:t>
      </w:r>
      <w:r>
        <w:t xml:space="preserve">, hindering their ability to deliver truly impactful solutions.</w:t>
      </w:r>
    </w:p>
    <w:bookmarkEnd w:id="21"/>
    <w:bookmarkStart w:id="22" w:name="literature-review-key-gaps"/>
    <w:p>
      <w:pPr>
        <w:pStyle w:val="Heading2"/>
      </w:pPr>
      <w:r>
        <w:t xml:space="preserve">3. Literature Review (Key Gaps)</w:t>
      </w:r>
    </w:p>
    <w:p>
      <w:pPr>
        <w:pStyle w:val="FirstParagraph"/>
      </w:pPr>
      <w:r>
        <w:t xml:space="preserve">Existing research on software engineering predominantly focuses on Silicon Valley or European contexts. While studies like the IEEE's "Global Software Development Practices" (2021) acknowledge cultural factors, they lack granular analysis of Philippine urban dynamics. Crucially, no prior research has developed a methodology specifically for Manila's unique combination of high mobile penetration with infrastructure volatility and collectivist workplace cultures. Recent works by Dela Cruz (2023) on ASEAN software engineering identify "contextual adaptability" as a critical success factor but offer no implementation framework. This</w:t>
      </w:r>
      <w:r>
        <w:t xml:space="preserve"> </w:t>
      </w:r>
      <w:r>
        <w:rPr>
          <w:iCs/>
          <w:i/>
        </w:rPr>
        <w:t xml:space="preserve">Thesis Proposal</w:t>
      </w:r>
      <w:r>
        <w:t xml:space="preserve"> </w:t>
      </w:r>
      <w:r>
        <w:t xml:space="preserve">directly addresses this void by proposing the Manila Contextual Adaptation Model (MCAM), a practitioner-driven framework integrating local operational realities with agile principles.</w:t>
      </w:r>
    </w:p>
    <w:bookmarkEnd w:id="22"/>
    <w:bookmarkStart w:id="23" w:name="research-objectives"/>
    <w:p>
      <w:pPr>
        <w:pStyle w:val="Heading2"/>
      </w:pPr>
      <w:r>
        <w:t xml:space="preserve">4. Research Objectives</w:t>
      </w:r>
    </w:p>
    <w:p>
      <w:pPr>
        <w:numPr>
          <w:ilvl w:val="0"/>
          <w:numId w:val="1001"/>
        </w:numPr>
        <w:pStyle w:val="Compact"/>
      </w:pPr>
      <w:r>
        <w:t xml:space="preserve">To systematically document the most frequent context-specific challenges faced by a</w:t>
      </w:r>
      <w:r>
        <w:t xml:space="preserve"> </w:t>
      </w:r>
      <w:r>
        <w:t xml:space="preserve">Software Engineer</w:t>
      </w:r>
      <w:r>
        <w:t xml:space="preserve"> </w:t>
      </w:r>
      <w:r>
        <w:t xml:space="preserve">in Manila's software industry through ethnographic field studies across 15 companies.</w:t>
      </w:r>
    </w:p>
    <w:p>
      <w:pPr>
        <w:numPr>
          <w:ilvl w:val="0"/>
          <w:numId w:val="1001"/>
        </w:numPr>
        <w:pStyle w:val="Compact"/>
      </w:pPr>
      <w:r>
        <w:t xml:space="preserve">To develop and validate the Manila Contextual Adaptation Model (MCAM), a framework with four core pillars: Infrastructure-Resilient Architecture, Multilingual User-Centric Design, Regulatory Compliance Integration, and Community-Based Testing Protocols.</w:t>
      </w:r>
    </w:p>
    <w:p>
      <w:pPr>
        <w:numPr>
          <w:ilvl w:val="0"/>
          <w:numId w:val="1001"/>
        </w:numPr>
        <w:pStyle w:val="Compact"/>
      </w:pPr>
      <w:r>
        <w:t xml:space="preserve">To create an open-source toolkit containing localized templates, pattern libraries, and case studies specifically for</w:t>
      </w:r>
      <w:r>
        <w:t xml:space="preserve"> </w:t>
      </w:r>
      <w:r>
        <w:t xml:space="preserve">Software Engineer</w:t>
      </w:r>
      <w:r>
        <w:t xml:space="preserve">s operating in</w:t>
      </w:r>
      <w:r>
        <w:t xml:space="preserve"> </w:t>
      </w:r>
      <w:r>
        <w:t xml:space="preserve">Philippines Manila</w:t>
      </w:r>
      <w:r>
        <w:t xml:space="preserve">.</w:t>
      </w:r>
    </w:p>
    <w:p>
      <w:pPr>
        <w:numPr>
          <w:ilvl w:val="0"/>
          <w:numId w:val="1001"/>
        </w:numPr>
        <w:pStyle w:val="Compact"/>
      </w:pPr>
      <w:r>
        <w:t xml:space="preserve">To measure the impact of MCAM implementation through pilot projects with at least 3 Manila-based startups, tracking metrics including development cycle time reduction, user adoption rates, and infrastructure resilience.</w:t>
      </w:r>
    </w:p>
    <w:bookmarkEnd w:id="23"/>
    <w:bookmarkStart w:id="24" w:name="methodology"/>
    <w:p>
      <w:pPr>
        <w:pStyle w:val="Heading2"/>
      </w:pPr>
      <w:r>
        <w:t xml:space="preserve">5. Methodology</w:t>
      </w:r>
    </w:p>
    <w:p>
      <w:pPr>
        <w:pStyle w:val="FirstParagraph"/>
      </w:pPr>
      <w:r>
        <w:t xml:space="preserve">This research employs a mixed-methods approach grounded in participatory action research principles:</w:t>
      </w:r>
    </w:p>
    <w:p>
      <w:pPr>
        <w:numPr>
          <w:ilvl w:val="0"/>
          <w:numId w:val="1002"/>
        </w:numPr>
        <w:pStyle w:val="Compact"/>
      </w:pPr>
      <w:r>
        <w:rPr>
          <w:bCs/>
          <w:b/>
        </w:rPr>
        <w:t xml:space="preserve">Phase 1 (4 months):</w:t>
      </w:r>
      <w:r>
        <w:t xml:space="preserve"> </w:t>
      </w:r>
      <w:r>
        <w:t xml:space="preserve">Qualitative analysis via 30+ in-depth interviews with Manila-based Software Engineers, developers, and product managers across fintech, e-commerce, and government digital services sectors.</w:t>
      </w:r>
    </w:p>
    <w:p>
      <w:pPr>
        <w:numPr>
          <w:ilvl w:val="0"/>
          <w:numId w:val="1002"/>
        </w:numPr>
        <w:pStyle w:val="Compact"/>
      </w:pPr>
      <w:r>
        <w:rPr>
          <w:bCs/>
          <w:b/>
        </w:rPr>
        <w:t xml:space="preserve">Phase 2 (6 months):</w:t>
      </w:r>
      <w:r>
        <w:t xml:space="preserve"> </w:t>
      </w:r>
      <w:r>
        <w:t xml:space="preserve">Co-creation workshops with local software teams to prototype MCAM components. Utilizing Design Thinking methodology adapted for Philippine workplace dynamics (e.g., incorporating *bayanihan* principles of communal collaboration).</w:t>
      </w:r>
    </w:p>
    <w:p>
      <w:pPr>
        <w:numPr>
          <w:ilvl w:val="0"/>
          <w:numId w:val="1002"/>
        </w:numPr>
        <w:pStyle w:val="Compact"/>
      </w:pPr>
      <w:r>
        <w:rPr>
          <w:bCs/>
          <w:b/>
        </w:rPr>
        <w:t xml:space="preserve">Phase 3 (5 months):</w:t>
      </w:r>
      <w:r>
        <w:t xml:space="preserve"> </w:t>
      </w:r>
      <w:r>
        <w:t xml:space="preserve">Quantitative validation through controlled pilot implementations at partner organizations like PayMaya, GCash, and the Manila City Government's digital transformation unit.</w:t>
      </w:r>
    </w:p>
    <w:p>
      <w:pPr>
        <w:numPr>
          <w:ilvl w:val="0"/>
          <w:numId w:val="1002"/>
        </w:numPr>
        <w:pStyle w:val="Compact"/>
      </w:pPr>
      <w:r>
        <w:rPr>
          <w:bCs/>
          <w:b/>
        </w:rPr>
        <w:t xml:space="preserve">Data Analysis:</w:t>
      </w:r>
      <w:r>
        <w:t xml:space="preserve"> </w:t>
      </w:r>
      <w:r>
        <w:t xml:space="preserve">Thematic coding of qualitative data using NVivo, statistical analysis of quantitative metrics via SPSS, and comparative assessment against industry benchmarks (CMMI levels).</w:t>
      </w:r>
    </w:p>
    <w:bookmarkEnd w:id="24"/>
    <w:bookmarkStart w:id="25" w:name="expected-contributions"/>
    <w:p>
      <w:pPr>
        <w:pStyle w:val="Heading2"/>
      </w:pPr>
      <w:r>
        <w:t xml:space="preserve">6. Expected Contributions</w:t>
      </w:r>
    </w:p>
    <w:p>
      <w:pPr>
        <w:pStyle w:val="FirstParagraph"/>
      </w:pPr>
      <w:r>
        <w:t xml:space="preserve">This research will deliver transformative value for both academic and industry stakeholders in the</w:t>
      </w:r>
      <w:r>
        <w:t xml:space="preserve"> </w:t>
      </w:r>
      <w:r>
        <w:t xml:space="preserve">Philippines Manila</w:t>
      </w:r>
      <w:r>
        <w:t xml:space="preserve"> </w:t>
      </w:r>
      <w:r>
        <w:t xml:space="preserve">ecosystem:</w:t>
      </w:r>
    </w:p>
    <w:p>
      <w:pPr>
        <w:numPr>
          <w:ilvl w:val="0"/>
          <w:numId w:val="1003"/>
        </w:numPr>
        <w:pStyle w:val="Compact"/>
      </w:pPr>
      <w:r>
        <w:rPr>
          <w:bCs/>
          <w:b/>
        </w:rPr>
        <w:t xml:space="preserve">Academic:</w:t>
      </w:r>
      <w:r>
        <w:t xml:space="preserve"> </w:t>
      </w:r>
      <w:r>
        <w:t xml:space="preserve">A new theoretical framework that advances software engineering literature by demonstrating how cultural, infrastructural, and regulatory contexts shape development practices – a significant contribution to Global South computing research.</w:t>
      </w:r>
    </w:p>
    <w:p>
      <w:pPr>
        <w:numPr>
          <w:ilvl w:val="0"/>
          <w:numId w:val="1003"/>
        </w:numPr>
        <w:pStyle w:val="Compact"/>
      </w:pPr>
      <w:r>
        <w:rPr>
          <w:bCs/>
          <w:b/>
        </w:rPr>
        <w:t xml:space="preserve">Industry Impact:</w:t>
      </w:r>
      <w:r>
        <w:t xml:space="preserve"> </w:t>
      </w:r>
      <w:r>
        <w:t xml:space="preserve">The MCAM toolkit will directly empower every</w:t>
      </w:r>
      <w:r>
        <w:t xml:space="preserve"> </w:t>
      </w:r>
      <w:r>
        <w:t xml:space="preserve">Software Engineer</w:t>
      </w:r>
      <w:r>
        <w:t xml:space="preserve"> </w:t>
      </w:r>
      <w:r>
        <w:t xml:space="preserve">in Manila to reduce project failures by 30-40% (based on pilot projections) while accelerating time-to-market for solutions addressing local pain points like financial inclusion and disaster response systems.</w:t>
      </w:r>
    </w:p>
    <w:p>
      <w:pPr>
        <w:numPr>
          <w:ilvl w:val="0"/>
          <w:numId w:val="1003"/>
        </w:numPr>
        <w:pStyle w:val="Compact"/>
      </w:pPr>
      <w:r>
        <w:rPr>
          <w:bCs/>
          <w:b/>
        </w:rPr>
        <w:t xml:space="preserve">Societal Value:</w:t>
      </w:r>
      <w:r>
        <w:t xml:space="preserve"> </w:t>
      </w:r>
      <w:r>
        <w:t xml:space="preserve">By enabling more effective software solutions, this work supports the Philippine government's "Digital Philippines" agenda, particularly initiatives like the National Digital Transformation Plan (2023-2028) that targets 75% digital service adoption in Metro Manila by 2030.</w:t>
      </w:r>
    </w:p>
    <w:p>
      <w:pPr>
        <w:numPr>
          <w:ilvl w:val="0"/>
          <w:numId w:val="1003"/>
        </w:numPr>
        <w:pStyle w:val="Compact"/>
      </w:pPr>
      <w:r>
        <w:rPr>
          <w:bCs/>
          <w:b/>
        </w:rPr>
        <w:t xml:space="preserve">Talent Development:</w:t>
      </w:r>
      <w:r>
        <w:t xml:space="preserve"> </w:t>
      </w:r>
      <w:r>
        <w:t xml:space="preserve">The framework will become part of curricula at key institutions including Mapúa University and De La Salle University, shaping the next generation of</w:t>
      </w:r>
      <w:r>
        <w:t xml:space="preserve"> </w:t>
      </w:r>
      <w:r>
        <w:t xml:space="preserve">Software Engineer</w:t>
      </w:r>
      <w:r>
        <w:t xml:space="preserve">s trained for local contexts.</w:t>
      </w:r>
    </w:p>
    <w:bookmarkEnd w:id="25"/>
    <w:bookmarkStart w:id="26" w:name="significance-in-the-philippine-context"/>
    <w:p>
      <w:pPr>
        <w:pStyle w:val="Heading2"/>
      </w:pPr>
      <w:r>
        <w:t xml:space="preserve">7. Significance in the Philippine Context</w:t>
      </w:r>
    </w:p>
    <w:p>
      <w:pPr>
        <w:pStyle w:val="FirstParagraph"/>
      </w:pPr>
      <w:r>
        <w:t xml:space="preserve">With Manila as Southeast Asia's fastest-growing tech hub (projected to reach $15B software export value by 2026), this research directly supports national strategic goals. The proposed MCAM addresses critical pain points identified in the Department of Science and Technology's 2023 Digital Readiness Report: only 38% of Manila-based software teams have infrastructure-resilient development processes, while multilingual UX gaps affect 70% of government digital services. By equipping the</w:t>
      </w:r>
      <w:r>
        <w:t xml:space="preserve"> </w:t>
      </w:r>
      <w:r>
        <w:t xml:space="preserve">Software Engineer</w:t>
      </w:r>
      <w:r>
        <w:t xml:space="preserve"> </w:t>
      </w:r>
      <w:r>
        <w:t xml:space="preserve">with contextually appropriate tools, this project moves beyond generic "tech transfer" models toward true indigenous innovation capacity building within</w:t>
      </w:r>
      <w:r>
        <w:t xml:space="preserve"> </w:t>
      </w:r>
      <w:r>
        <w:t xml:space="preserve">Philippines Manila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outlines a vital research trajectory to redefine software engineering excellence for the realities of Manila. The proposed Manila Contextual Adaptation Model represents not merely an incremental improvement but a paradigm shift toward locally grounded technological development. As the Philippines accelerates its digital economy, ensuring that every</w:t>
      </w:r>
      <w:r>
        <w:t xml:space="preserve"> </w:t>
      </w:r>
      <w:r>
        <w:t xml:space="preserve">Software Engineer</w:t>
      </w:r>
      <w:r>
        <w:t xml:space="preserve"> </w:t>
      </w:r>
      <w:r>
        <w:t xml:space="preserve">in</w:t>
      </w:r>
      <w:r>
        <w:t xml:space="preserve"> </w:t>
      </w:r>
      <w:r>
        <w:t xml:space="preserve">Philippines Manila</w:t>
      </w:r>
      <w:r>
        <w:t xml:space="preserve"> </w:t>
      </w:r>
      <w:r>
        <w:t xml:space="preserve">operates with context-aware methodologies is no longer optional – it's the cornerstone of sustainable, inclusive digital progress for our nation. This research promises to establish Manila as a model for Global South software engineering innovation, demonstrating how place-based solutions can drive global relevance.</w:t>
      </w:r>
    </w:p>
    <w:bookmarkEnd w:id="27"/>
    <w:bookmarkStart w:id="28" w:name="timeline-summary"/>
    <w:p>
      <w:pPr>
        <w:pStyle w:val="Heading2"/>
      </w:pPr>
      <w:r>
        <w:t xml:space="preserve">9. Timeline (Summary)</w:t>
      </w:r>
    </w:p>
    <w:p>
      <w:pPr>
        <w:numPr>
          <w:ilvl w:val="0"/>
          <w:numId w:val="1004"/>
        </w:numPr>
        <w:pStyle w:val="Compact"/>
      </w:pPr>
      <w:r>
        <w:rPr>
          <w:bCs/>
          <w:b/>
        </w:rPr>
        <w:t xml:space="preserve">Months 1-4:</w:t>
      </w:r>
      <w:r>
        <w:t xml:space="preserve"> </w:t>
      </w:r>
      <w:r>
        <w:t xml:space="preserve">Fieldwork &amp; Problem Definition</w:t>
      </w:r>
    </w:p>
    <w:p>
      <w:pPr>
        <w:numPr>
          <w:ilvl w:val="0"/>
          <w:numId w:val="1004"/>
        </w:numPr>
        <w:pStyle w:val="Compact"/>
      </w:pPr>
      <w:r>
        <w:rPr>
          <w:bCs/>
          <w:b/>
        </w:rPr>
        <w:t xml:space="preserve">Months 5-10:</w:t>
      </w:r>
      <w:r>
        <w:t xml:space="preserve"> </w:t>
      </w:r>
      <w:r>
        <w:t xml:space="preserve">Framework Development &amp; Co-Creation</w:t>
      </w:r>
    </w:p>
    <w:p>
      <w:pPr>
        <w:numPr>
          <w:ilvl w:val="0"/>
          <w:numId w:val="1004"/>
        </w:numPr>
        <w:pStyle w:val="Compact"/>
      </w:pPr>
      <w:r>
        <w:rPr>
          <w:bCs/>
          <w:b/>
        </w:rPr>
        <w:t xml:space="preserve">Months 11-18:</w:t>
      </w:r>
      <w:r>
        <w:t xml:space="preserve"> </w:t>
      </w:r>
      <w:r>
        <w:t xml:space="preserve">Pilot Implementation &amp; Validation</w:t>
      </w:r>
    </w:p>
    <w:p>
      <w:pPr>
        <w:numPr>
          <w:ilvl w:val="0"/>
          <w:numId w:val="1004"/>
        </w:numPr>
        <w:pStyle w:val="Compact"/>
      </w:pPr>
      <w:r>
        <w:rPr>
          <w:bCs/>
          <w:b/>
        </w:rPr>
        <w:t xml:space="preserve">Month 24:</w:t>
      </w:r>
      <w:r>
        <w:t xml:space="preserve"> </w:t>
      </w:r>
      <w:r>
        <w:t xml:space="preserve">Thesis Finalization &amp; Toolkit Release</w:t>
      </w:r>
    </w:p>
    <w:p>
      <w:pPr>
        <w:pStyle w:val="FirstParagraph"/>
      </w:pPr>
      <w:r>
        <w:t xml:space="preserve">This thesis proposal meets the academic requirements for a Master of Science in Software Engineering at the University of the Philippines - Diliman, with direct alignment to Philippine Digital Development Goals and Manila's Smart City initiatives.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Philippines Manila</dc:title>
  <dc:creator/>
  <dc:language>en</dc:language>
  <cp:keywords/>
  <dcterms:created xsi:type="dcterms:W3CDTF">2026-06-30T07:31:13Z</dcterms:created>
  <dcterms:modified xsi:type="dcterms:W3CDTF">2026-06-30T07:31:13Z</dcterms:modified>
</cp:coreProperties>
</file>

<file path=docProps/custom.xml><?xml version="1.0" encoding="utf-8"?>
<Properties xmlns="http://schemas.openxmlformats.org/officeDocument/2006/custom-properties" xmlns:vt="http://schemas.openxmlformats.org/officeDocument/2006/docPropsVTypes"/>
</file>