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4d0769ed4050c850212ce3ec6d17becfdca9d10"/>
    <w:p>
      <w:pPr>
        <w:pStyle w:val="Heading1"/>
      </w:pPr>
      <w:r>
        <w:t xml:space="preserve">Thesis Proposal: Optimizing Software Engineering Frameworks for Sustainable Digital Transformation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digital innovation across the Middle East, driving unprecedented demand for skilled Software Engineers. As the capital city transforms into a global technology hub with projects like NEOM and Riyadh Season, there exists a critical gap in research addressing localized software engineering challenges within Saudi Arabia's unique cultural, regulatory, and business ecosystem. This Thesis Proposal outlines a comprehensive study to develop context-aware software engineering frameworks specifically tailored for Riyadh's tech landscape. Unlike generic global methodologies, this research acknowledges that traditional development practices often fail to account for Saudi Arabia's rapid urbanization, stringent data sovereignty laws (e.g., Saudi Data &amp; Artificial Intelligence Authority regulations), and the cultural dynamics of workforce integration in multinational environments. The proposed work directly addresses the urgent need for Software Engineers operating within Riyadh's evolving tech sector to deliver solutions that align with both technological excellence and national strategic objectives.</w:t>
      </w:r>
    </w:p>
    <w:bookmarkEnd w:id="20"/>
    <w:bookmarkStart w:id="21" w:name="problem-statement"/>
    <w:p>
      <w:pPr>
        <w:pStyle w:val="Heading2"/>
      </w:pPr>
      <w:r>
        <w:t xml:space="preserve">2. Problem Statement</w:t>
      </w:r>
    </w:p>
    <w:p>
      <w:pPr>
        <w:pStyle w:val="FirstParagraph"/>
      </w:pPr>
      <w:r>
        <w:t xml:space="preserve">Riyadh's software development ecosystem faces three interconnected challenges: (1) Cultural misalignment between Western Agile methodologies and Saudi workplace dynamics, leading to team friction in multinational corporations; (2) Inadequate integration of Saudi regulatory frameworks into the software development lifecycle; and (3) Limited local expertise in optimizing AI-driven solutions for regional market needs. Current studies largely overlook these context-specific barriers, resulting in projects that require costly rework or fail to achieve adoption targets. For instance, a 2023 KPMG report noted that 68% of Riyadh-based tech firms experienced project delays due to unaddressed cultural and regulatory factors during software deployment. This Thesis Proposal directly confronts these gaps by establishing a research framework that empowers the Software Engineer in Saudi Arabia Riyadh to navigate this complex environment effectively.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software engineering methodology (CAS-Engine) integrating Agile principles with Saudi business etiquette and religious considerations (e.g., prayer time scheduling, gender-inclusive team structures).</w:t>
      </w:r>
    </w:p>
    <w:p>
      <w:pPr>
        <w:numPr>
          <w:ilvl w:val="0"/>
          <w:numId w:val="1001"/>
        </w:numPr>
        <w:pStyle w:val="Compact"/>
      </w:pPr>
      <w:r>
        <w:t xml:space="preserve">To create a regulatory compliance checklist for software development in Saudi Arabia Riyadh that maps international standards (ISO/IEC 25010) to local data governance laws.</w:t>
      </w:r>
    </w:p>
    <w:p>
      <w:pPr>
        <w:numPr>
          <w:ilvl w:val="0"/>
          <w:numId w:val="1001"/>
        </w:numPr>
        <w:pStyle w:val="Compact"/>
      </w:pPr>
      <w:r>
        <w:t xml:space="preserve">To establish performance benchmarks for AI solutions optimized specifically for Riyadh's demographic patterns and infrastructure constraints.</w:t>
      </w:r>
    </w:p>
    <w:p>
      <w:pPr>
        <w:numPr>
          <w:ilvl w:val="0"/>
          <w:numId w:val="1001"/>
        </w:numPr>
        <w:pStyle w:val="Compact"/>
      </w:pPr>
      <w:r>
        <w:t xml:space="preserve">To produce a training framework enhancing the contextual intelligence of Software Engineers working in Saudi Arabia's tech sector.</w:t>
      </w:r>
    </w:p>
    <w:bookmarkEnd w:id="22"/>
    <w:bookmarkStart w:id="23" w:name="literature-review-key-gaps-identified"/>
    <w:p>
      <w:pPr>
        <w:pStyle w:val="Heading2"/>
      </w:pPr>
      <w:r>
        <w:t xml:space="preserve">4. Literature Review (Key Gaps Identified)</w:t>
      </w:r>
    </w:p>
    <w:p>
      <w:pPr>
        <w:pStyle w:val="FirstParagraph"/>
      </w:pPr>
      <w:r>
        <w:t xml:space="preserve">Existing research on software engineering predominantly focuses on Western contexts, with minimal studies addressing Gulf Cooperation Council (GCC) specific requirements. While works by Al-Zahrani (2021) examined Saudi IT adoption patterns, they lacked technical depth in development frameworks. Similarly, global Agile literature (e.g., Schwaber &amp; Sutherland, 2017) ignores regional variables like Ramadan work schedules or the Kingdom's push for digital public services. Crucially, no current study bridges the gap between Saudi Arabia Riyadh's Vision 2030 targets and practical software engineering implementation. This Thesis Proposal fills this void by grounding its methodology in primary data from Riyadh-based tech entities like STC, Alfursan, and local startups in King Abdullah Financial District (KAFD), ensuring relevance to the Saudi context.</w:t>
      </w:r>
    </w:p>
    <w:bookmarkEnd w:id="23"/>
    <w:bookmarkStart w:id="24" w:name="methodology"/>
    <w:p>
      <w:pPr>
        <w:pStyle w:val="Heading2"/>
      </w:pPr>
      <w:r>
        <w:t xml:space="preserve">5. Methodology</w:t>
      </w:r>
    </w:p>
    <w:p>
      <w:pPr>
        <w:pStyle w:val="FirstParagraph"/>
      </w:pPr>
      <w:r>
        <w:t xml:space="preserve">This mixed-methods research employs a three-phase approach:</w:t>
      </w:r>
      <w:r>
        <w:br/>
      </w:r>
      <w:r>
        <w:rPr>
          <w:bCs/>
          <w:b/>
        </w:rPr>
        <w:t xml:space="preserve">Phase 1: Contextual Mapping</w:t>
      </w:r>
      <w:r>
        <w:t xml:space="preserve"> </w:t>
      </w:r>
      <w:r>
        <w:t xml:space="preserve">– Collaborate with 15 Riyadh-based tech companies (including government-linked entities) to document current pain points through structured interviews and workflow audits. This will establish the cultural and regulatory baseline for CAS-Engine development.</w:t>
      </w:r>
      <w:r>
        <w:br/>
      </w:r>
      <w:r>
        <w:rPr>
          <w:bCs/>
          <w:b/>
        </w:rPr>
        <w:t xml:space="preserve">Phase 2: Framework Development</w:t>
      </w:r>
      <w:r>
        <w:t xml:space="preserve"> </w:t>
      </w:r>
      <w:r>
        <w:t xml:space="preserve">– Co-design the CAS-Engine methodology via workshops with Software Engineers across Riyadh's tech ecosystem, incorporating feedback from local industry leaders like Saudi Venture Capital (SVC) and Technology Innovation Center (TIC) in Riyadh. The framework will integrate with existing tools like Jira and Azure DevOps.</w:t>
      </w:r>
      <w:r>
        <w:br/>
      </w:r>
      <w:r>
        <w:rPr>
          <w:bCs/>
          <w:b/>
        </w:rPr>
        <w:t xml:space="preserve">Phase 3: Validation &amp; Impact Assessment</w:t>
      </w:r>
      <w:r>
        <w:t xml:space="preserve"> </w:t>
      </w:r>
      <w:r>
        <w:t xml:space="preserve">– Implement the CAS-Engine in pilot projects at three Riyadh organizations, measuring success through reduced project timelines (target: 25% decrease), compliance audit scores (target: 95%+), and user adoption metrics. Statistical analysis will compare outcomes against control groups using traditional methodologies.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 four tangible contributions to the Saudi Arabia Riyadh tech landscape:</w:t>
      </w:r>
      <w:r>
        <w:br/>
      </w:r>
      <w:r>
        <w:t xml:space="preserve">(1) A publicly accessible CAS-Engine toolkit with culturally customized templates for Saudi software development teams;</w:t>
      </w:r>
      <w:r>
        <w:br/>
      </w:r>
      <w:r>
        <w:t xml:space="preserve">(2) A regulatory integration guide approved by the Ministry of Investment, enabling Software Engineers to embed compliance from sprint planning;</w:t>
      </w:r>
      <w:r>
        <w:br/>
      </w:r>
      <w:r>
        <w:t xml:space="preserve">(3) Quantified evidence demonstrating how localized approaches improve project success rates in Riyadh's context; and</w:t>
      </w:r>
      <w:r>
        <w:br/>
      </w:r>
      <w:r>
        <w:t xml:space="preserve">(4) A certification pathway for Saudi Arabia Riyadh-based Software Engineers through the National Center for Computing Accreditation.</w:t>
      </w:r>
    </w:p>
    <w:p>
      <w:pPr>
        <w:pStyle w:val="BodyText"/>
      </w:pPr>
      <w:r>
        <w:t xml:space="preserve">These outcomes directly support Vision 2030's goals of increasing the private sector's contribution to GDP by 65% and achieving 50% female workforce participation in tech. By equipping Software Engineers with contextually relevant tools, this research will reduce project failure rates, accelerate digital service delivery for Riyadh's growing population (over 8 million residents), and position Saudi Arabia as a model for culturally intelligent technology development in the Global South.</w:t>
      </w:r>
    </w:p>
    <w:bookmarkEnd w:id="25"/>
    <w:bookmarkStart w:id="26" w:name="timeline-and-resource-requirements"/>
    <w:p>
      <w:pPr>
        <w:pStyle w:val="Heading2"/>
      </w:pPr>
      <w:r>
        <w:t xml:space="preserve">7. Timeline and Resource Requirements</w:t>
      </w:r>
    </w:p>
    <w:p>
      <w:pPr>
        <w:pStyle w:val="FirstParagraph"/>
      </w:pPr>
      <w:r>
        <w:t xml:space="preserve">The 18-month research plan includes:</w:t>
      </w:r>
      <w:r>
        <w:br/>
      </w:r>
      <w:r>
        <w:t xml:space="preserve">- Months 1-3: Literature review &amp; Riyadh industry stakeholder mapping</w:t>
      </w:r>
      <w:r>
        <w:br/>
      </w:r>
      <w:r>
        <w:t xml:space="preserve">- Months 4-6: CAS-Engine conceptual design with pilot companies</w:t>
      </w:r>
      <w:r>
        <w:br/>
      </w:r>
      <w:r>
        <w:t xml:space="preserve">- Months 7-12: Framework development and validation in Riyadh tech hubs</w:t>
      </w:r>
      <w:r>
        <w:br/>
      </w:r>
      <w:r>
        <w:t xml:space="preserve">- Months 13-15: Impact analysis and toolkit refinement</w:t>
      </w:r>
      <w:r>
        <w:br/>
      </w:r>
      <w:r>
        <w:t xml:space="preserve">- Months 16-18: Thesis finalization and stakeholder workshops across Saudi Arabia Riyadh</w:t>
      </w:r>
    </w:p>
    <w:p>
      <w:pPr>
        <w:pStyle w:val="BodyText"/>
      </w:pPr>
      <w:r>
        <w:t xml:space="preserve">Required resources include partnerships with the Digital Transformation Office (DTO) in Riyadh, access to anonymized project data from local enterprises, and a research assistant fluent in Arabic and English. All findings will be shared via open-access repositories to maximize adoption by Software Engineers operating within Saudi Arabia Riyadh.</w:t>
      </w:r>
    </w:p>
    <w:bookmarkEnd w:id="26"/>
    <w:bookmarkStart w:id="27" w:name="conclusion"/>
    <w:p>
      <w:pPr>
        <w:pStyle w:val="Heading2"/>
      </w:pPr>
      <w:r>
        <w:t xml:space="preserve">8. Conclusion</w:t>
      </w:r>
    </w:p>
    <w:p>
      <w:pPr>
        <w:pStyle w:val="FirstParagraph"/>
      </w:pPr>
      <w:r>
        <w:t xml:space="preserve">This Thesis Proposal represents a vital contribution to advancing the profession of Software Engineer in Saudi Arabia, particularly within the dynamic environment of Riyadh. It moves beyond theoretical discussion to deliver actionable solutions that recognize the city's unique position as both a traditional cultural center and a cutting-edge technology metropolis. By embedding Saudi cultural intelligence, regulatory awareness, and regional market insights into software engineering practice, this research empowers every Software Engineer in Riyadh to become an agent of sustainable digital transformation. The successful completion of this Thesis Proposal will not only enhance individual professional capabilities but will directly support the Kingdom's mission to create a thriving knowledge economy where technology serves humanity within its distinct societal framework. In the words of Crown Prince Mohammed bin Salman, "Our future is built on knowledge and innovation," and this Thesis Proposal provides the engineering foundation to make that vision a reality in Riyadh,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Riyadh, Saudi Arabia</dc:title>
  <dc:creator/>
  <dc:language>en</dc:language>
  <cp:keywords/>
  <dcterms:created xsi:type="dcterms:W3CDTF">2026-03-04T07:56:03Z</dcterms:created>
  <dcterms:modified xsi:type="dcterms:W3CDTF">2026-03-04T07:56:03Z</dcterms:modified>
</cp:coreProperties>
</file>

<file path=docProps/custom.xml><?xml version="1.0" encoding="utf-8"?>
<Properties xmlns="http://schemas.openxmlformats.org/officeDocument/2006/custom-properties" xmlns:vt="http://schemas.openxmlformats.org/officeDocument/2006/docPropsVTypes"/>
</file>