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5eb3e275bedeb54c659514fef0963767092fd29"/>
    <w:p>
      <w:pPr>
        <w:pStyle w:val="Heading1"/>
      </w:pPr>
      <w:r>
        <w:t xml:space="preserve">Thesis Proposal: Cultivating Contextually Relevant Software Engineering Practices for Sustainable Digital Development in Sudan Khartoum</w:t>
      </w:r>
    </w:p>
    <w:bookmarkStart w:id="20" w:name="abstract"/>
    <w:p>
      <w:pPr>
        <w:pStyle w:val="Heading2"/>
      </w:pPr>
      <w:r>
        <w:t xml:space="preserve">Abstract</w:t>
      </w:r>
    </w:p>
    <w:p>
      <w:pPr>
        <w:pStyle w:val="FirstParagraph"/>
      </w:pPr>
      <w:r>
        <w:t xml:space="preserve">This Thesis Proposal outlines a research initiative focused on addressing the critical gap between global software engineering standards and the practical realities faced by Software Engineers operating within Sudan Khartoum. The study aims to develop contextually adaptive frameworks for training, project execution, and technology adoption tailored specifically to Khartoum's unique socio-economic, infrastructural, and cultural landscape. With Sudan's digital transformation accelerating in Khartoum through government initiatives like the National Digital Transformation Strategy (2021-2030), there is an urgent need to empower local Software Engineers with skills and methodologies that overcome persistent challenges including intermittent power supply, limited high-speed internet connectivity, diverse user needs across urban-rural divides, and the necessity for culturally resonant digital solutions. This research directly contributes to building a sustainable tech ecosystem rooted in Sudan Khartoum.</w:t>
      </w:r>
    </w:p>
    <w:bookmarkEnd w:id="20"/>
    <w:bookmarkStart w:id="21" w:name="X034b2961f5668fcd78855c68a667c172ca4cd46"/>
    <w:p>
      <w:pPr>
        <w:pStyle w:val="Heading2"/>
      </w:pPr>
      <w:r>
        <w:t xml:space="preserve">1. Introduction: The Imperative for Localized Software Engineering in Sudan Khartoum</w:t>
      </w:r>
    </w:p>
    <w:p>
      <w:pPr>
        <w:pStyle w:val="FirstParagraph"/>
      </w:pPr>
      <w:r>
        <w:t xml:space="preserve">Sudan, particularly its capital city Khartoum, is undergoing a pivotal phase of digital economic growth. However, the effectiveness of this growth hinges critically on the capabilities and adaptability of the local Software Engineer workforce. While international frameworks dominate global software development discourse, they often fail to account for Khartoum's specific constraints: frequent power outages requiring robust offline-first design principles, variable internet bandwidth necessitating efficient data protocols (like low-bandwidth mobile apps), and a user base with diverse technological literacy levels. This Thesis Proposal argues that generic training programs and imported methodologies are insufficient. A dedicated research effort is required to develop a model for the Sudanese Software Engineer that prioritizes local context as the primary design parameter, not an afterthought.</w:t>
      </w:r>
    </w:p>
    <w:bookmarkEnd w:id="21"/>
    <w:bookmarkStart w:id="22" w:name="Xe794ac6b2c07e62ba8a0c8ff47073c3310a5af4"/>
    <w:p>
      <w:pPr>
        <w:pStyle w:val="Heading2"/>
      </w:pPr>
      <w:r>
        <w:t xml:space="preserve">2. Problem Statement: The Disconnect in Khartoum's Tech Ecosystem</w:t>
      </w:r>
    </w:p>
    <w:p>
      <w:pPr>
        <w:pStyle w:val="FirstParagraph"/>
      </w:pPr>
      <w:r>
        <w:t xml:space="preserve">The current landscape reveals a significant disconnect. Khartoum boasts a growing number of IT graduates and freelance Software Engineers, yet many struggle to deliver sustainable, widely adopted solutions due to mismatches between their training and local realities. Key challenges include:</w:t>
      </w:r>
    </w:p>
    <w:p>
      <w:pPr>
        <w:numPr>
          <w:ilvl w:val="0"/>
          <w:numId w:val="1001"/>
        </w:numPr>
        <w:pStyle w:val="Compact"/>
      </w:pPr>
      <w:r>
        <w:rPr>
          <w:bCs/>
          <w:b/>
        </w:rPr>
        <w:t xml:space="preserve">Infrastructure Limitations:</w:t>
      </w:r>
      <w:r>
        <w:t xml:space="preserve"> </w:t>
      </w:r>
      <w:r>
        <w:t xml:space="preserve">Power instability and unreliable broadband severely impact development workflows (e.g., cloud dependency) and end-user experience.</w:t>
      </w:r>
    </w:p>
    <w:p>
      <w:pPr>
        <w:numPr>
          <w:ilvl w:val="0"/>
          <w:numId w:val="1001"/>
        </w:numPr>
        <w:pStyle w:val="Compact"/>
      </w:pPr>
      <w:r>
        <w:rPr>
          <w:bCs/>
          <w:b/>
        </w:rPr>
        <w:t xml:space="preserve">Cultural &amp; Linguistic Context:</w:t>
      </w:r>
      <w:r>
        <w:t xml:space="preserve"> </w:t>
      </w:r>
      <w:r>
        <w:t xml:space="preserve">Solutions often ignore Arabic language preferences, local business processes, and community needs prevalent in Khartoum's diverse population.</w:t>
      </w:r>
    </w:p>
    <w:p>
      <w:pPr>
        <w:numPr>
          <w:ilvl w:val="0"/>
          <w:numId w:val="1001"/>
        </w:numPr>
        <w:pStyle w:val="Compact"/>
      </w:pPr>
      <w:r>
        <w:rPr>
          <w:bCs/>
          <w:b/>
        </w:rPr>
        <w:t xml:space="preserve">Limited Localized Training:</w:t>
      </w:r>
      <w:r>
        <w:t xml:space="preserve"> </w:t>
      </w:r>
      <w:r>
        <w:t xml:space="preserve">Existing curricula prioritize global standards over practical adaptation skills needed for the Sudanese environment.</w:t>
      </w:r>
    </w:p>
    <w:p>
      <w:pPr>
        <w:numPr>
          <w:ilvl w:val="0"/>
          <w:numId w:val="1001"/>
        </w:numPr>
        <w:pStyle w:val="Compact"/>
      </w:pPr>
      <w:r>
        <w:rPr>
          <w:bCs/>
          <w:b/>
        </w:rPr>
        <w:t xml:space="preserve">Sustainability Gaps:</w:t>
      </w:r>
      <w:r>
        <w:t xml:space="preserve"> </w:t>
      </w:r>
      <w:r>
        <w:t xml:space="preserve">Many projects initiated by Software Engineers fail post-launch due to lack of maintenance models or community buy-in, wasting scarce resources in Khartoum.</w:t>
      </w:r>
    </w:p>
    <w:p>
      <w:pPr>
        <w:pStyle w:val="FirstParagraph"/>
      </w:pPr>
      <w:r>
        <w:t xml:space="preserve">This thesis directly targets these gaps, positioning the Sudan Khartoum-based Software Engineer as the central agent for sustainable digital progress.</w:t>
      </w:r>
    </w:p>
    <w:bookmarkEnd w:id="22"/>
    <w:bookmarkStart w:id="23" w:name="research-objectives"/>
    <w:p>
      <w:pPr>
        <w:pStyle w:val="Heading2"/>
      </w:pPr>
      <w:r>
        <w:t xml:space="preserve">3. Research Objectives</w:t>
      </w:r>
    </w:p>
    <w:p>
      <w:pPr>
        <w:numPr>
          <w:ilvl w:val="0"/>
          <w:numId w:val="1002"/>
        </w:numPr>
        <w:pStyle w:val="Compact"/>
      </w:pPr>
      <w:r>
        <w:t xml:space="preserve">To systematically map the specific technical, infrastructural, and socio-cultural constraints faced by Software Engineers in Sudan Khartoum during software development and deployment cycles.</w:t>
      </w:r>
    </w:p>
    <w:p>
      <w:pPr>
        <w:numPr>
          <w:ilvl w:val="0"/>
          <w:numId w:val="1002"/>
        </w:numPr>
        <w:pStyle w:val="Compact"/>
      </w:pPr>
      <w:r>
        <w:t xml:space="preserve">To identify existing local best practices and successful adaptation strategies employed by Software Engineers operating within Khartoum's unique environment.</w:t>
      </w:r>
    </w:p>
    <w:p>
      <w:pPr>
        <w:numPr>
          <w:ilvl w:val="0"/>
          <w:numId w:val="1002"/>
        </w:numPr>
        <w:pStyle w:val="Compact"/>
      </w:pPr>
      <w:r>
        <w:t xml:space="preserve">To develop and prototype a contextually grounded framework for software engineering education, project management, and technical decision-making specifically designed for the Sudan Khartoum ecosystem.</w:t>
      </w:r>
    </w:p>
    <w:p>
      <w:pPr>
        <w:numPr>
          <w:ilvl w:val="0"/>
          <w:numId w:val="1002"/>
        </w:numPr>
        <w:pStyle w:val="Compact"/>
      </w:pPr>
      <w:r>
        <w:t xml:space="preserve">To evaluate the proposed framework through pilot implementation with local tech startups and government digital initiatives in Khartoum, measuring impact on project success rates and solution sustainability.</w:t>
      </w:r>
    </w:p>
    <w:bookmarkEnd w:id="23"/>
    <w:bookmarkStart w:id="24" w:name="methodology-grounded-in-sudan-khartoum"/>
    <w:p>
      <w:pPr>
        <w:pStyle w:val="Heading2"/>
      </w:pPr>
      <w:r>
        <w:t xml:space="preserve">4. Methodology: Grounded in Sudan Khartoum</w:t>
      </w:r>
    </w:p>
    <w:p>
      <w:pPr>
        <w:pStyle w:val="FirstParagraph"/>
      </w:pPr>
      <w:r>
        <w:t xml:space="preserve">This research employs a mixed-methods, action-oriented approach deeply embedded within Sudan Khartoum:</w:t>
      </w:r>
    </w:p>
    <w:p>
      <w:pPr>
        <w:numPr>
          <w:ilvl w:val="0"/>
          <w:numId w:val="1003"/>
        </w:numPr>
        <w:pStyle w:val="Compact"/>
      </w:pPr>
      <w:r>
        <w:rPr>
          <w:bCs/>
          <w:b/>
        </w:rPr>
        <w:t xml:space="preserve">Phase 1 (Field Study):</w:t>
      </w:r>
      <w:r>
        <w:t xml:space="preserve"> </w:t>
      </w:r>
      <w:r>
        <w:t xml:space="preserve">In-depth interviews and focus groups with 30+ practicing Software Engineers across Khartoum-based companies (startups, NGOs, government IT departments). Surveys will quantify common challenges related to infrastructure and user context.</w:t>
      </w:r>
    </w:p>
    <w:p>
      <w:pPr>
        <w:numPr>
          <w:ilvl w:val="0"/>
          <w:numId w:val="1003"/>
        </w:numPr>
        <w:pStyle w:val="Compact"/>
      </w:pPr>
      <w:r>
        <w:rPr>
          <w:bCs/>
          <w:b/>
        </w:rPr>
        <w:t xml:space="preserve">Phase 2 (Contextual Analysis):</w:t>
      </w:r>
      <w:r>
        <w:t xml:space="preserve"> </w:t>
      </w:r>
      <w:r>
        <w:t xml:space="preserve">Document analysis of successful local projects in Khartoum (e.g., mobile payment systems for informal markets, agricultural apps for rural suppliers) to extract adaptive strategies.</w:t>
      </w:r>
    </w:p>
    <w:p>
      <w:pPr>
        <w:numPr>
          <w:ilvl w:val="0"/>
          <w:numId w:val="1003"/>
        </w:numPr>
        <w:pStyle w:val="Compact"/>
      </w:pPr>
      <w:r>
        <w:rPr>
          <w:bCs/>
          <w:b/>
        </w:rPr>
        <w:t xml:space="preserve">Phase 3 (Framework Co-Creation &amp; Prototyping):</w:t>
      </w:r>
      <w:r>
        <w:t xml:space="preserve"> </w:t>
      </w:r>
      <w:r>
        <w:t xml:space="preserve">Collaborative workshops with Software Engineers, local tech leaders (e.g., from Khartoum University's Computer Science department and Sudanese Tech Hub), and potential end-users. Develop a modular framework incorporating offline-first architecture patterns, low-bandwidth optimization techniques, Arabic user interface standards, and community-driven development processes.</w:t>
      </w:r>
    </w:p>
    <w:p>
      <w:pPr>
        <w:numPr>
          <w:ilvl w:val="0"/>
          <w:numId w:val="1003"/>
        </w:numPr>
        <w:pStyle w:val="Compact"/>
      </w:pPr>
      <w:r>
        <w:rPr>
          <w:bCs/>
          <w:b/>
        </w:rPr>
        <w:t xml:space="preserve">Phase 4 (Pilot &amp; Evaluation):</w:t>
      </w:r>
      <w:r>
        <w:t xml:space="preserve"> </w:t>
      </w:r>
      <w:r>
        <w:t xml:space="preserve">Implement the framework within 2-3 ongoing Khartoum-based projects (e.g., a health information system for clinics in Khartoum State). Measure outcomes against key metrics: development speed under constraints, user adoption rates, maintenance cost reduction, and end-user satisfaction.</w:t>
      </w:r>
    </w:p>
    <w:p>
      <w:pPr>
        <w:pStyle w:val="FirstParagraph"/>
      </w:pPr>
      <w:r>
        <w:t xml:space="preserve">The methodology ensures the research remains grounded in the lived experience of the Sudan Khartoum Software Engineer and directly addresses their operational environment.</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substantial, tangible contributions:</w:t>
      </w:r>
    </w:p>
    <w:p>
      <w:pPr>
        <w:numPr>
          <w:ilvl w:val="0"/>
          <w:numId w:val="1004"/>
        </w:numPr>
        <w:pStyle w:val="Compact"/>
      </w:pPr>
      <w:r>
        <w:rPr>
          <w:bCs/>
          <w:b/>
        </w:rPr>
        <w:t xml:space="preserve">For Sudan Khartoum:</w:t>
      </w:r>
      <w:r>
        <w:t xml:space="preserve"> </w:t>
      </w:r>
      <w:r>
        <w:t xml:space="preserve">A practical, locally validated toolkit for Software Engineers to build more robust, relevant, and sustainable digital solutions directly addressing the needs of Sudanese citizens. This empowers local talent to drive innovation from within.</w:t>
      </w:r>
    </w:p>
    <w:p>
      <w:pPr>
        <w:numPr>
          <w:ilvl w:val="0"/>
          <w:numId w:val="1004"/>
        </w:numPr>
        <w:pStyle w:val="Compact"/>
      </w:pPr>
      <w:r>
        <w:rPr>
          <w:bCs/>
          <w:b/>
        </w:rPr>
        <w:t xml:space="preserve">For Academia:</w:t>
      </w:r>
      <w:r>
        <w:t xml:space="preserve"> </w:t>
      </w:r>
      <w:r>
        <w:t xml:space="preserve">A new model for software engineering education that moves beyond Western-centric paradigms, offering a case study in context-driven technology adaptation applicable to other developing regions.</w:t>
      </w:r>
    </w:p>
    <w:p>
      <w:pPr>
        <w:numPr>
          <w:ilvl w:val="0"/>
          <w:numId w:val="1004"/>
        </w:numPr>
        <w:pStyle w:val="Compact"/>
      </w:pPr>
      <w:r>
        <w:rPr>
          <w:bCs/>
          <w:b/>
        </w:rPr>
        <w:t xml:space="preserve">For the Global Tech Community:</w:t>
      </w:r>
      <w:r>
        <w:t xml:space="preserve"> </w:t>
      </w:r>
      <w:r>
        <w:t xml:space="preserve">Insights into designing for extreme resource constraints (power, bandwidth) that can inform more inclusive global development practices, particularly valuable for similar contexts worldwide.</w:t>
      </w:r>
    </w:p>
    <w:p>
      <w:pPr>
        <w:numPr>
          <w:ilvl w:val="0"/>
          <w:numId w:val="1004"/>
        </w:numPr>
        <w:pStyle w:val="Compact"/>
      </w:pPr>
      <w:r>
        <w:rPr>
          <w:bCs/>
          <w:b/>
        </w:rPr>
        <w:t xml:space="preserve">For Policy Makers:</w:t>
      </w:r>
      <w:r>
        <w:t xml:space="preserve"> </w:t>
      </w:r>
      <w:r>
        <w:t xml:space="preserve">Evidence to guide Sudan's National Digital Transformation Strategy towards supporting locally adapted software engineering capacity building in Khartoum and beyond.</w:t>
      </w:r>
    </w:p>
    <w:p>
      <w:pPr>
        <w:pStyle w:val="FirstParagraph"/>
      </w:pPr>
      <w:r>
        <w:t xml:space="preserve">The core contribution is redefining the role of the Software Engineer in Sudan Khartoum not just as a coder, but as a contextually intelligent solution designer deeply embedded within the local ecosystem.</w:t>
      </w:r>
    </w:p>
    <w:bookmarkEnd w:id="25"/>
    <w:bookmarkStart w:id="26" w:name="X4af7f8fa797520eb6b36af7e1c29367b553c48f"/>
    <w:p>
      <w:pPr>
        <w:pStyle w:val="Heading2"/>
      </w:pPr>
      <w:r>
        <w:t xml:space="preserve">6. Conclusion: Building Khartoum's Digital Future</w:t>
      </w:r>
    </w:p>
    <w:p>
      <w:pPr>
        <w:pStyle w:val="FirstParagraph"/>
      </w:pPr>
      <w:r>
        <w:t xml:space="preserve">The digital future of Sudan, and particularly its vibrant capital Khartoum, cannot be built on imported templates that ignore local realities. This Thesis Proposal is a critical step towards empowering the Sudanese Software Engineer as the indispensable architect of sustainable local innovation. By rigorously investigating the specific challenges and opportunities within Khartoum's context and co-creating practical solutions *with* local Software Engineers, this research aims to generate knowledge that directly enhances their effectiveness and elevates Sudan's contribution to global software engineering practice. The success of this work will be measured not just in academic output, but in the tangible deployment of more resilient, relevant digital services built *by* and *for* Khartoum's people. This Thesis Proposal is an essential foundation for cultivating a self-sustaining, contextually aware Software Engineering profession that propels Sudan Khartoum into a digitally empowered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Capacity in Sudan Khartoum</dc:title>
  <dc:creator/>
  <dc:language>en</dc:language>
  <cp:keywords/>
  <dcterms:created xsi:type="dcterms:W3CDTF">2026-03-03T22:42:39Z</dcterms:created>
  <dcterms:modified xsi:type="dcterms:W3CDTF">2026-03-03T22:42:39Z</dcterms:modified>
</cp:coreProperties>
</file>

<file path=docProps/custom.xml><?xml version="1.0" encoding="utf-8"?>
<Properties xmlns="http://schemas.openxmlformats.org/officeDocument/2006/custom-properties" xmlns:vt="http://schemas.openxmlformats.org/officeDocument/2006/docPropsVTypes"/>
</file>